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1B" w:rsidRDefault="0003634F">
      <w:pPr>
        <w:pStyle w:val="Title"/>
      </w:pPr>
      <w:bookmarkStart w:id="0" w:name="_GoBack"/>
      <w:bookmarkEnd w:id="0"/>
      <w:r>
        <w:t>Analysis for Talana Cronje</w:t>
      </w:r>
    </w:p>
    <w:p w:rsidR="0097051B" w:rsidRDefault="0003634F">
      <w:pPr>
        <w:pStyle w:val="Author"/>
      </w:pPr>
      <w:r>
        <w:t>Sean van der Merwe</w:t>
      </w:r>
    </w:p>
    <w:p w:rsidR="0097051B" w:rsidRDefault="0003634F">
      <w:pPr>
        <w:pStyle w:val="Date"/>
      </w:pPr>
      <w:r>
        <w:t>2019/09/23</w:t>
      </w:r>
    </w:p>
    <w:p w:rsidR="0097051B" w:rsidRDefault="0003634F">
      <w:pPr>
        <w:pStyle w:val="Heading3"/>
      </w:pPr>
      <w:bookmarkStart w:id="1" w:name="links"/>
      <w:r>
        <w:t>Links</w:t>
      </w:r>
      <w:bookmarkEnd w:id="1"/>
    </w:p>
    <w:p w:rsidR="0097051B" w:rsidRDefault="0003634F">
      <w:pPr>
        <w:pStyle w:val="FirstParagraph"/>
      </w:pPr>
      <w:hyperlink r:id="rId7">
        <w:r>
          <w:rPr>
            <w:rStyle w:val="Hyperlink"/>
          </w:rPr>
          <w:t>Consultation Unit</w:t>
        </w:r>
      </w:hyperlink>
    </w:p>
    <w:p w:rsidR="0097051B" w:rsidRDefault="0003634F">
      <w:pPr>
        <w:pStyle w:val="BodyText"/>
      </w:pPr>
      <w:hyperlink r:id="rId8">
        <w:r>
          <w:rPr>
            <w:rStyle w:val="Hyperlink"/>
          </w:rPr>
          <w:t>Consultant</w:t>
        </w:r>
      </w:hyperlink>
    </w:p>
    <w:p w:rsidR="0097051B" w:rsidRDefault="0003634F">
      <w:pPr>
        <w:pStyle w:val="BodyText"/>
      </w:pPr>
      <w:hyperlink r:id="rId9">
        <w:r>
          <w:rPr>
            <w:rStyle w:val="Hyperlink"/>
          </w:rPr>
          <w:t>Frequently asked questions</w:t>
        </w:r>
      </w:hyperlink>
    </w:p>
    <w:p w:rsidR="0097051B" w:rsidRDefault="0003634F">
      <w:pPr>
        <w:pStyle w:val="Heading3"/>
      </w:pPr>
      <w:bookmarkStart w:id="2" w:name="introduction-and-disclaimer"/>
      <w:r>
        <w:t>Introduction and disclaimer</w:t>
      </w:r>
      <w:bookmarkEnd w:id="2"/>
    </w:p>
    <w:p w:rsidR="0097051B" w:rsidRDefault="0003634F">
      <w:pPr>
        <w:pStyle w:val="FirstParagraph"/>
      </w:pPr>
      <w:r>
        <w:t>The data collected pertains to a specific set of conditions, and we shoul</w:t>
      </w:r>
      <w:r>
        <w:t>d not try to extend the results beyond that setting without seriously considering and accounting for any systematic differences between that setting and any broader setting.</w:t>
      </w:r>
    </w:p>
    <w:p w:rsidR="0097051B" w:rsidRDefault="0003634F">
      <w:pPr>
        <w:pStyle w:val="BodyText"/>
      </w:pPr>
      <w:r>
        <w:t>The data analysed here is inherently random. If the data collection were to be rep</w:t>
      </w:r>
      <w:r>
        <w:t>eated then the results will differ. We will try to estimate the extent to which this will be the case, but those estimates are themselves uncertain.</w:t>
      </w:r>
    </w:p>
    <w:p w:rsidR="0097051B" w:rsidRDefault="0003634F">
      <w:pPr>
        <w:pStyle w:val="BodyText"/>
      </w:pPr>
      <w:r>
        <w:t xml:space="preserve">While </w:t>
      </w:r>
      <w:hyperlink r:id="rId10">
        <w:r>
          <w:rPr>
            <w:rStyle w:val="Hyperlink"/>
          </w:rPr>
          <w:t>the computer software used</w:t>
        </w:r>
      </w:hyperlink>
      <w:r>
        <w:t xml:space="preserve"> </w:t>
      </w:r>
      <w:r>
        <w:t>is tried and tested, the analysis involves multiple human elements. Both the client and statistician may have introduced human error at various stages of the research process.</w:t>
      </w:r>
    </w:p>
    <w:p w:rsidR="0097051B" w:rsidRDefault="0003634F">
      <w:pPr>
        <w:pStyle w:val="BodyText"/>
      </w:pPr>
      <w:r>
        <w:rPr>
          <w:b/>
        </w:rPr>
        <w:t>Thus, no guarantee can ultimately be given on the correctness of any findings be</w:t>
      </w:r>
      <w:r>
        <w:rPr>
          <w:b/>
        </w:rPr>
        <w:t>low.</w:t>
      </w:r>
    </w:p>
    <w:p w:rsidR="0097051B" w:rsidRDefault="0003634F">
      <w:pPr>
        <w:pStyle w:val="BodyText"/>
      </w:pPr>
      <w:r>
        <w:t>Links are given occasionally to sources explaining the statistical concepts addressed. These are colloquial sources to aid understanding, not reference sources. However, most of these sources link to reference sources should the researcher require aca</w:t>
      </w:r>
      <w:r>
        <w:t>demic references for specific topics.</w:t>
      </w:r>
    </w:p>
    <w:p w:rsidR="0097051B" w:rsidRDefault="0003634F">
      <w:pPr>
        <w:pStyle w:val="Heading3"/>
      </w:pPr>
      <w:bookmarkStart w:id="3" w:name="basic-data-properties"/>
      <w:r>
        <w:t>Basic data properties</w:t>
      </w:r>
      <w:bookmarkEnd w:id="3"/>
    </w:p>
    <w:p w:rsidR="0097051B" w:rsidRDefault="0003634F">
      <w:pPr>
        <w:pStyle w:val="FirstParagraph"/>
      </w:pPr>
      <w:r>
        <w:t xml:space="preserve">The significance level chosen is 0.05. </w:t>
      </w:r>
      <w:hyperlink r:id="rId11">
        <w:r>
          <w:rPr>
            <w:rStyle w:val="Hyperlink"/>
          </w:rPr>
          <w:t>This means that we only look at results where the p-value is less than</w:t>
        </w:r>
      </w:hyperlink>
      <w:r>
        <w:t xml:space="preserve"> 0.05, as other results could </w:t>
      </w:r>
      <w:r>
        <w:t>easily just be chance variation.</w:t>
      </w:r>
    </w:p>
    <w:p w:rsidR="0097051B" w:rsidRDefault="0003634F">
      <w:pPr>
        <w:pStyle w:val="BodyText"/>
      </w:pPr>
      <w:r>
        <w:t xml:space="preserve">We separate the the factors that are presumed to cause differences in response (Cultivar and Herbicide) from the measurable outcomes that are presumed to be affected by the factors (TuberNumber, TuberMass, HaulmNumEmerged, </w:t>
      </w:r>
      <w:r>
        <w:t>HaulmNumAlive, HeightMin, HeightMax, AvgHeight, DM, NumPlants).</w:t>
      </w:r>
    </w:p>
    <w:p w:rsidR="0097051B" w:rsidRDefault="0003634F">
      <w:pPr>
        <w:pStyle w:val="Heading3"/>
      </w:pPr>
      <w:bookmarkStart w:id="4" w:name="multivariate-analysis"/>
      <w:r>
        <w:lastRenderedPageBreak/>
        <w:t>Multivariate analysis</w:t>
      </w:r>
      <w:bookmarkEnd w:id="4"/>
    </w:p>
    <w:p w:rsidR="0097051B" w:rsidRDefault="0003634F">
      <w:pPr>
        <w:pStyle w:val="FirstParagraph"/>
      </w:pPr>
      <w:r>
        <w:t xml:space="preserve">When tests are done on multiple factors or multiple outcomes then it increases the false positive rate. We normally allow a small posibility for false positives in order </w:t>
      </w:r>
      <w:r>
        <w:t>to maintain a reasonable power to detect true positives; but repeated testing increases this rate to the point were false positives are virtually guaranteed, which is not acceptable. Two approaches are used to combat this problem.</w:t>
      </w:r>
    </w:p>
    <w:p w:rsidR="0097051B" w:rsidRDefault="0003634F">
      <w:pPr>
        <w:pStyle w:val="BodyText"/>
      </w:pPr>
      <w:r>
        <w:t xml:space="preserve">The first and best is to </w:t>
      </w:r>
      <w:r>
        <w:t xml:space="preserve">do a global test of general significance. The second is </w:t>
      </w:r>
      <w:hyperlink r:id="rId12">
        <w:r>
          <w:rPr>
            <w:rStyle w:val="Hyperlink"/>
          </w:rPr>
          <w:t>we adjust the probabilities to account for the fact that we are doing multiple tests.</w:t>
        </w:r>
      </w:hyperlink>
      <w:r>
        <w:t xml:space="preserve"> According to the </w:t>
      </w:r>
      <w:hyperlink r:id="rId13">
        <w:r>
          <w:rPr>
            <w:rStyle w:val="Hyperlink"/>
          </w:rPr>
          <w:t>Holm-Bonferroni method</w:t>
        </w:r>
      </w:hyperlink>
      <w:r>
        <w:t xml:space="preserve"> we compare the smallest p-value to </w:t>
      </w:r>
      <m:oMath>
        <m:r>
          <w:rPr>
            <w:rFonts w:ascii="Cambria Math" w:hAnsi="Cambria Math"/>
          </w:rPr>
          <m:t>α</m:t>
        </m:r>
      </m:oMath>
      <w:r>
        <w:t xml:space="preserve">/(number of tests)=0.0125, the second smallest to </w:t>
      </w:r>
      <m:oMath>
        <m:r>
          <w:rPr>
            <w:rFonts w:ascii="Cambria Math" w:hAnsi="Cambria Math"/>
          </w:rPr>
          <m:t>α</m:t>
        </m:r>
      </m:oMath>
      <w:r>
        <w:t>/(number of tests - 1), and so on.</w:t>
      </w:r>
    </w:p>
    <w:p w:rsidR="0097051B" w:rsidRDefault="0003634F">
      <w:pPr>
        <w:pStyle w:val="BodyText"/>
      </w:pPr>
      <w:r>
        <w:t>As a starting point, we convert each explanatory</w:t>
      </w:r>
      <w:r>
        <w:t xml:space="preserve"> variable into a binary (zero-one) variable based on whether it has a value of zero or larger than zero. Then we can calculate the average rate of response for each treatment within cultivar, and overall.</w:t>
      </w:r>
    </w:p>
    <w:p w:rsidR="0097051B" w:rsidRDefault="0003634F">
      <w:r>
        <w:pict>
          <v:rect id="_x0000_i1025" style="width:0;height:1.5pt" o:hralign="center" o:hrstd="t" o:hr="t"/>
        </w:pict>
      </w:r>
    </w:p>
    <w:p w:rsidR="0097051B" w:rsidRDefault="0003634F">
      <w:pPr>
        <w:pStyle w:val="FirstParagraph"/>
      </w:pPr>
      <w:r>
        <w:t>Overall response to treatment for cultivar Mondia</w:t>
      </w:r>
      <w:r>
        <w:t>l where 0 is no tubers and 1 is at least some tubers.</w:t>
      </w:r>
    </w:p>
    <w:tbl>
      <w:tblPr>
        <w:tblStyle w:val="Table"/>
        <w:tblW w:w="0" w:type="pct"/>
        <w:tblLook w:val="07E0" w:firstRow="1" w:lastRow="1" w:firstColumn="1" w:lastColumn="1" w:noHBand="1" w:noVBand="1"/>
      </w:tblPr>
      <w:tblGrid>
        <w:gridCol w:w="2314"/>
        <w:gridCol w:w="986"/>
        <w:gridCol w:w="923"/>
        <w:gridCol w:w="923"/>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c>
          <w:tcPr>
            <w:tcW w:w="0" w:type="auto"/>
            <w:tcBorders>
              <w:bottom w:val="single" w:sz="0" w:space="0" w:color="auto"/>
            </w:tcBorders>
            <w:vAlign w:val="bottom"/>
          </w:tcPr>
          <w:p w:rsidR="0097051B" w:rsidRDefault="0003634F">
            <w:pPr>
              <w:pStyle w:val="Compact"/>
              <w:jc w:val="right"/>
            </w:pPr>
            <w:r>
              <w:t>T0.80x</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1</w:t>
            </w:r>
          </w:p>
        </w:tc>
        <w:tc>
          <w:tcPr>
            <w:tcW w:w="0" w:type="auto"/>
          </w:tcPr>
          <w:p w:rsidR="0097051B" w:rsidRDefault="0003634F">
            <w:pPr>
              <w:pStyle w:val="Compact"/>
              <w:jc w:val="right"/>
            </w:pPr>
            <w:r>
              <w:t>0.25</w:t>
            </w:r>
          </w:p>
        </w:tc>
        <w:tc>
          <w:tcPr>
            <w:tcW w:w="0" w:type="auto"/>
          </w:tcPr>
          <w:p w:rsidR="0097051B" w:rsidRDefault="0003634F">
            <w:pPr>
              <w:pStyle w:val="Compact"/>
              <w:jc w:val="right"/>
            </w:pPr>
            <w:r>
              <w:t>0.00</w:t>
            </w:r>
          </w:p>
        </w:tc>
        <w:tc>
          <w:tcPr>
            <w:tcW w:w="0" w:type="auto"/>
          </w:tcPr>
          <w:p w:rsidR="0097051B" w:rsidRDefault="0003634F">
            <w:pPr>
              <w:pStyle w:val="Compact"/>
              <w:jc w:val="right"/>
            </w:pPr>
            <w:r>
              <w:t>0</w:t>
            </w:r>
          </w:p>
        </w:tc>
        <w:tc>
          <w:tcPr>
            <w:tcW w:w="0" w:type="auto"/>
          </w:tcPr>
          <w:p w:rsidR="0097051B" w:rsidRDefault="0003634F">
            <w:pPr>
              <w:pStyle w:val="Compact"/>
              <w:jc w:val="right"/>
            </w:pPr>
            <w:r>
              <w:t>0.0</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1</w:t>
            </w:r>
          </w:p>
        </w:tc>
        <w:tc>
          <w:tcPr>
            <w:tcW w:w="0" w:type="auto"/>
          </w:tcPr>
          <w:p w:rsidR="0097051B" w:rsidRDefault="0003634F">
            <w:pPr>
              <w:pStyle w:val="Compact"/>
              <w:jc w:val="right"/>
            </w:pPr>
            <w:r>
              <w:t>0.25</w:t>
            </w:r>
          </w:p>
        </w:tc>
        <w:tc>
          <w:tcPr>
            <w:tcW w:w="0" w:type="auto"/>
          </w:tcPr>
          <w:p w:rsidR="0097051B" w:rsidRDefault="0003634F">
            <w:pPr>
              <w:pStyle w:val="Compact"/>
              <w:jc w:val="right"/>
            </w:pPr>
            <w:r>
              <w:t>0.00</w:t>
            </w:r>
          </w:p>
        </w:tc>
        <w:tc>
          <w:tcPr>
            <w:tcW w:w="0" w:type="auto"/>
          </w:tcPr>
          <w:p w:rsidR="0097051B" w:rsidRDefault="0003634F">
            <w:pPr>
              <w:pStyle w:val="Compact"/>
              <w:jc w:val="right"/>
            </w:pPr>
            <w:r>
              <w:t>0</w:t>
            </w:r>
          </w:p>
        </w:tc>
        <w:tc>
          <w:tcPr>
            <w:tcW w:w="0" w:type="auto"/>
          </w:tcPr>
          <w:p w:rsidR="0097051B" w:rsidRDefault="0003634F">
            <w:pPr>
              <w:pStyle w:val="Compact"/>
              <w:jc w:val="right"/>
            </w:pPr>
            <w:r>
              <w:t>0.0</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0.5</w:t>
            </w:r>
          </w:p>
        </w:tc>
      </w:tr>
    </w:tbl>
    <w:p w:rsidR="0097051B" w:rsidRDefault="0003634F">
      <w:r>
        <w:pict>
          <v:rect id="_x0000_i1026" style="width:0;height:1.5pt" o:hralign="center" o:hrstd="t" o:hr="t"/>
        </w:pict>
      </w:r>
    </w:p>
    <w:p w:rsidR="0097051B" w:rsidRDefault="0003634F">
      <w:pPr>
        <w:pStyle w:val="FirstParagraph"/>
      </w:pPr>
      <w:r>
        <w:t>Overall response to treatment for cultivar Sifra where 0 is no tubers and 1 is at least some tubers.</w:t>
      </w:r>
    </w:p>
    <w:tbl>
      <w:tblPr>
        <w:tblStyle w:val="Table"/>
        <w:tblW w:w="0" w:type="pct"/>
        <w:tblLook w:val="07E0" w:firstRow="1" w:lastRow="1" w:firstColumn="1" w:lastColumn="1" w:noHBand="1" w:noVBand="1"/>
      </w:tblPr>
      <w:tblGrid>
        <w:gridCol w:w="2314"/>
        <w:gridCol w:w="986"/>
        <w:gridCol w:w="923"/>
        <w:gridCol w:w="923"/>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c>
          <w:tcPr>
            <w:tcW w:w="0" w:type="auto"/>
            <w:tcBorders>
              <w:bottom w:val="single" w:sz="0" w:space="0" w:color="auto"/>
            </w:tcBorders>
            <w:vAlign w:val="bottom"/>
          </w:tcPr>
          <w:p w:rsidR="0097051B" w:rsidRDefault="0003634F">
            <w:pPr>
              <w:pStyle w:val="Compact"/>
              <w:jc w:val="right"/>
            </w:pPr>
            <w:r>
              <w:t>T0.80x</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1</w:t>
            </w:r>
          </w:p>
        </w:tc>
        <w:tc>
          <w:tcPr>
            <w:tcW w:w="0" w:type="auto"/>
          </w:tcPr>
          <w:p w:rsidR="0097051B" w:rsidRDefault="0003634F">
            <w:pPr>
              <w:pStyle w:val="Compact"/>
              <w:jc w:val="right"/>
            </w:pPr>
            <w:r>
              <w:t>0.00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0.00</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1</w:t>
            </w:r>
          </w:p>
        </w:tc>
        <w:tc>
          <w:tcPr>
            <w:tcW w:w="0" w:type="auto"/>
          </w:tcPr>
          <w:p w:rsidR="0097051B" w:rsidRDefault="0003634F">
            <w:pPr>
              <w:pStyle w:val="Compact"/>
              <w:jc w:val="right"/>
            </w:pPr>
            <w:r>
              <w:t>0.00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0.00</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lastRenderedPageBreak/>
              <w:t>HeightMax</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0.00</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1</w:t>
            </w:r>
          </w:p>
        </w:tc>
        <w:tc>
          <w:tcPr>
            <w:tcW w:w="0" w:type="auto"/>
          </w:tcPr>
          <w:p w:rsidR="0097051B" w:rsidRDefault="0003634F">
            <w:pPr>
              <w:pStyle w:val="Compact"/>
              <w:jc w:val="right"/>
            </w:pPr>
            <w:r>
              <w:t>0.75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bl>
    <w:p w:rsidR="0097051B" w:rsidRDefault="0003634F">
      <w:r>
        <w:pict>
          <v:rect id="_x0000_i1027" style="width:0;height:1.5pt" o:hralign="center" o:hrstd="t" o:hr="t"/>
        </w:pict>
      </w:r>
    </w:p>
    <w:p w:rsidR="0097051B" w:rsidRDefault="0003634F">
      <w:pPr>
        <w:pStyle w:val="FirstParagraph"/>
      </w:pPr>
      <w:r>
        <w:t>Overall response to treatment for cultivar Innovator where 0 is no tubers and 1 is at least some tubers.</w:t>
      </w:r>
    </w:p>
    <w:tbl>
      <w:tblPr>
        <w:tblStyle w:val="Table"/>
        <w:tblW w:w="0" w:type="pct"/>
        <w:tblLook w:val="07E0" w:firstRow="1" w:lastRow="1" w:firstColumn="1" w:lastColumn="1" w:noHBand="1" w:noVBand="1"/>
      </w:tblPr>
      <w:tblGrid>
        <w:gridCol w:w="2314"/>
        <w:gridCol w:w="986"/>
        <w:gridCol w:w="923"/>
        <w:gridCol w:w="923"/>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c>
          <w:tcPr>
            <w:tcW w:w="0" w:type="auto"/>
            <w:tcBorders>
              <w:bottom w:val="single" w:sz="0" w:space="0" w:color="auto"/>
            </w:tcBorders>
            <w:vAlign w:val="bottom"/>
          </w:tcPr>
          <w:p w:rsidR="0097051B" w:rsidRDefault="0003634F">
            <w:pPr>
              <w:pStyle w:val="Compact"/>
              <w:jc w:val="right"/>
            </w:pPr>
            <w:r>
              <w:t>T0.80x</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1</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1</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0.33</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1</w:t>
            </w:r>
          </w:p>
        </w:tc>
        <w:tc>
          <w:tcPr>
            <w:tcW w:w="0" w:type="auto"/>
          </w:tcPr>
          <w:p w:rsidR="0097051B" w:rsidRDefault="0003634F">
            <w:pPr>
              <w:pStyle w:val="Compact"/>
              <w:jc w:val="right"/>
            </w:pPr>
            <w:r>
              <w:t>1.00</w:t>
            </w:r>
          </w:p>
        </w:tc>
        <w:tc>
          <w:tcPr>
            <w:tcW w:w="0" w:type="auto"/>
          </w:tcPr>
          <w:p w:rsidR="0097051B" w:rsidRDefault="0003634F">
            <w:pPr>
              <w:pStyle w:val="Compact"/>
              <w:jc w:val="right"/>
            </w:pPr>
            <w:r>
              <w:t>1</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r>
    </w:tbl>
    <w:p w:rsidR="0097051B" w:rsidRDefault="0003634F">
      <w:r>
        <w:pict>
          <v:rect id="_x0000_i1028" style="width:0;height:1.5pt" o:hralign="center" o:hrstd="t" o:hr="t"/>
        </w:pict>
      </w:r>
    </w:p>
    <w:p w:rsidR="0097051B" w:rsidRDefault="0003634F">
      <w:pPr>
        <w:pStyle w:val="FirstParagraph"/>
      </w:pPr>
      <w:r>
        <w:t>Overall response to treatment for cultivar Lanorma where 0 is no tubers and 1 is at least some tubers.</w:t>
      </w:r>
    </w:p>
    <w:tbl>
      <w:tblPr>
        <w:tblStyle w:val="Table"/>
        <w:tblW w:w="0" w:type="pct"/>
        <w:tblLook w:val="07E0" w:firstRow="1" w:lastRow="1" w:firstColumn="1" w:lastColumn="1" w:noHBand="1" w:noVBand="1"/>
      </w:tblPr>
      <w:tblGrid>
        <w:gridCol w:w="2314"/>
        <w:gridCol w:w="986"/>
        <w:gridCol w:w="923"/>
        <w:gridCol w:w="923"/>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c>
          <w:tcPr>
            <w:tcW w:w="0" w:type="auto"/>
            <w:tcBorders>
              <w:bottom w:val="single" w:sz="0" w:space="0" w:color="auto"/>
            </w:tcBorders>
            <w:vAlign w:val="bottom"/>
          </w:tcPr>
          <w:p w:rsidR="0097051B" w:rsidRDefault="0003634F">
            <w:pPr>
              <w:pStyle w:val="Compact"/>
              <w:jc w:val="right"/>
            </w:pPr>
            <w:r>
              <w:t>T0.80x</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0.75</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c>
          <w:tcPr>
            <w:tcW w:w="0" w:type="auto"/>
          </w:tcPr>
          <w:p w:rsidR="0097051B" w:rsidRDefault="0003634F">
            <w:pPr>
              <w:pStyle w:val="Compact"/>
              <w:jc w:val="right"/>
            </w:pPr>
            <w:r>
              <w:t>0.00</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0.75</w:t>
            </w:r>
          </w:p>
        </w:tc>
        <w:tc>
          <w:tcPr>
            <w:tcW w:w="0" w:type="auto"/>
          </w:tcPr>
          <w:p w:rsidR="0097051B" w:rsidRDefault="0003634F">
            <w:pPr>
              <w:pStyle w:val="Compact"/>
              <w:jc w:val="right"/>
            </w:pPr>
            <w:r>
              <w:t>0.50</w:t>
            </w:r>
          </w:p>
        </w:tc>
        <w:tc>
          <w:tcPr>
            <w:tcW w:w="0" w:type="auto"/>
          </w:tcPr>
          <w:p w:rsidR="0097051B" w:rsidRDefault="0003634F">
            <w:pPr>
              <w:pStyle w:val="Compact"/>
              <w:jc w:val="right"/>
            </w:pPr>
            <w:r>
              <w:t>0</w:t>
            </w:r>
          </w:p>
        </w:tc>
        <w:tc>
          <w:tcPr>
            <w:tcW w:w="0" w:type="auto"/>
          </w:tcPr>
          <w:p w:rsidR="0097051B" w:rsidRDefault="0003634F">
            <w:pPr>
              <w:pStyle w:val="Compact"/>
              <w:jc w:val="right"/>
            </w:pPr>
            <w:r>
              <w:t>0.00</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1.00</w:t>
            </w:r>
          </w:p>
        </w:tc>
        <w:tc>
          <w:tcPr>
            <w:tcW w:w="0" w:type="auto"/>
          </w:tcPr>
          <w:p w:rsidR="0097051B" w:rsidRDefault="0003634F">
            <w:pPr>
              <w:pStyle w:val="Compact"/>
              <w:jc w:val="right"/>
            </w:pPr>
            <w:r>
              <w:t>0.67</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bl>
    <w:p w:rsidR="0097051B" w:rsidRDefault="0003634F">
      <w:r>
        <w:pict>
          <v:rect id="_x0000_i1029" style="width:0;height:1.5pt" o:hralign="center" o:hrstd="t" o:hr="t"/>
        </w:pict>
      </w:r>
    </w:p>
    <w:p w:rsidR="0097051B" w:rsidRDefault="0003634F">
      <w:pPr>
        <w:pStyle w:val="FirstParagraph"/>
      </w:pPr>
      <w:r>
        <w:t>Overall response to treatment for all cultivars where 0 is no tubers and 1 is at least some tubers.</w:t>
      </w:r>
    </w:p>
    <w:tbl>
      <w:tblPr>
        <w:tblStyle w:val="Table"/>
        <w:tblW w:w="0" w:type="pct"/>
        <w:tblLook w:val="07E0" w:firstRow="1" w:lastRow="1" w:firstColumn="1" w:lastColumn="1" w:noHBand="1" w:noVBand="1"/>
      </w:tblPr>
      <w:tblGrid>
        <w:gridCol w:w="2314"/>
        <w:gridCol w:w="986"/>
        <w:gridCol w:w="923"/>
        <w:gridCol w:w="923"/>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c>
          <w:tcPr>
            <w:tcW w:w="0" w:type="auto"/>
            <w:tcBorders>
              <w:bottom w:val="single" w:sz="0" w:space="0" w:color="auto"/>
            </w:tcBorders>
            <w:vAlign w:val="bottom"/>
          </w:tcPr>
          <w:p w:rsidR="0097051B" w:rsidRDefault="0003634F">
            <w:pPr>
              <w:pStyle w:val="Compact"/>
              <w:jc w:val="right"/>
            </w:pPr>
            <w:r>
              <w:t>T0.80x</w:t>
            </w:r>
          </w:p>
        </w:tc>
      </w:tr>
      <w:tr w:rsidR="0097051B">
        <w:tc>
          <w:tcPr>
            <w:tcW w:w="0" w:type="auto"/>
          </w:tcPr>
          <w:p w:rsidR="0097051B" w:rsidRDefault="0003634F">
            <w:pPr>
              <w:pStyle w:val="Compact"/>
            </w:pPr>
            <w:r>
              <w:lastRenderedPageBreak/>
              <w:t>TuberNumber</w:t>
            </w:r>
          </w:p>
        </w:tc>
        <w:tc>
          <w:tcPr>
            <w:tcW w:w="0" w:type="auto"/>
          </w:tcPr>
          <w:p w:rsidR="0097051B" w:rsidRDefault="0003634F">
            <w:pPr>
              <w:pStyle w:val="Compact"/>
              <w:jc w:val="right"/>
            </w:pPr>
            <w:r>
              <w:t>0.94</w:t>
            </w:r>
          </w:p>
        </w:tc>
        <w:tc>
          <w:tcPr>
            <w:tcW w:w="0" w:type="auto"/>
          </w:tcPr>
          <w:p w:rsidR="0097051B" w:rsidRDefault="0003634F">
            <w:pPr>
              <w:pStyle w:val="Compact"/>
              <w:jc w:val="right"/>
            </w:pPr>
            <w:r>
              <w:t>0.25</w:t>
            </w:r>
          </w:p>
        </w:tc>
        <w:tc>
          <w:tcPr>
            <w:tcW w:w="0" w:type="auto"/>
          </w:tcPr>
          <w:p w:rsidR="0097051B" w:rsidRDefault="0003634F">
            <w:pPr>
              <w:pStyle w:val="Compact"/>
              <w:jc w:val="right"/>
            </w:pPr>
            <w:r>
              <w:t>0.06</w:t>
            </w:r>
          </w:p>
        </w:tc>
        <w:tc>
          <w:tcPr>
            <w:tcW w:w="0" w:type="auto"/>
          </w:tcPr>
          <w:p w:rsidR="0097051B" w:rsidRDefault="0003634F">
            <w:pPr>
              <w:pStyle w:val="Compact"/>
              <w:jc w:val="right"/>
            </w:pPr>
            <w:r>
              <w:t>0.12</w:t>
            </w:r>
          </w:p>
        </w:tc>
        <w:tc>
          <w:tcPr>
            <w:tcW w:w="0" w:type="auto"/>
          </w:tcPr>
          <w:p w:rsidR="0097051B" w:rsidRDefault="0003634F">
            <w:pPr>
              <w:pStyle w:val="Compact"/>
              <w:jc w:val="right"/>
            </w:pPr>
            <w:r>
              <w:t>0.06</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0.94</w:t>
            </w:r>
          </w:p>
        </w:tc>
        <w:tc>
          <w:tcPr>
            <w:tcW w:w="0" w:type="auto"/>
          </w:tcPr>
          <w:p w:rsidR="0097051B" w:rsidRDefault="0003634F">
            <w:pPr>
              <w:pStyle w:val="Compact"/>
              <w:jc w:val="right"/>
            </w:pPr>
            <w:r>
              <w:t>0.25</w:t>
            </w:r>
          </w:p>
        </w:tc>
        <w:tc>
          <w:tcPr>
            <w:tcW w:w="0" w:type="auto"/>
          </w:tcPr>
          <w:p w:rsidR="0097051B" w:rsidRDefault="0003634F">
            <w:pPr>
              <w:pStyle w:val="Compact"/>
              <w:jc w:val="right"/>
            </w:pPr>
            <w:r>
              <w:t>0.06</w:t>
            </w:r>
          </w:p>
        </w:tc>
        <w:tc>
          <w:tcPr>
            <w:tcW w:w="0" w:type="auto"/>
          </w:tcPr>
          <w:p w:rsidR="0097051B" w:rsidRDefault="0003634F">
            <w:pPr>
              <w:pStyle w:val="Compact"/>
              <w:jc w:val="right"/>
            </w:pPr>
            <w:r>
              <w:t>0.12</w:t>
            </w:r>
          </w:p>
        </w:tc>
        <w:tc>
          <w:tcPr>
            <w:tcW w:w="0" w:type="auto"/>
          </w:tcPr>
          <w:p w:rsidR="0097051B" w:rsidRDefault="0003634F">
            <w:pPr>
              <w:pStyle w:val="Compact"/>
              <w:jc w:val="right"/>
            </w:pPr>
            <w:r>
              <w:t>0.06</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1.00</w:t>
            </w:r>
          </w:p>
        </w:tc>
        <w:tc>
          <w:tcPr>
            <w:tcW w:w="0" w:type="auto"/>
          </w:tcPr>
          <w:p w:rsidR="0097051B" w:rsidRDefault="0003634F">
            <w:pPr>
              <w:pStyle w:val="Compact"/>
              <w:jc w:val="right"/>
            </w:pPr>
            <w:r>
              <w:t>0.81</w:t>
            </w:r>
          </w:p>
        </w:tc>
        <w:tc>
          <w:tcPr>
            <w:tcW w:w="0" w:type="auto"/>
          </w:tcPr>
          <w:p w:rsidR="0097051B" w:rsidRDefault="0003634F">
            <w:pPr>
              <w:pStyle w:val="Compact"/>
              <w:jc w:val="right"/>
            </w:pPr>
            <w:r>
              <w:t>0.38</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1.00</w:t>
            </w:r>
          </w:p>
        </w:tc>
        <w:tc>
          <w:tcPr>
            <w:tcW w:w="0" w:type="auto"/>
          </w:tcPr>
          <w:p w:rsidR="0097051B" w:rsidRDefault="0003634F">
            <w:pPr>
              <w:pStyle w:val="Compact"/>
              <w:jc w:val="right"/>
            </w:pPr>
            <w:r>
              <w:t>0.75</w:t>
            </w:r>
          </w:p>
        </w:tc>
        <w:tc>
          <w:tcPr>
            <w:tcW w:w="0" w:type="auto"/>
          </w:tcPr>
          <w:p w:rsidR="0097051B" w:rsidRDefault="0003634F">
            <w:pPr>
              <w:pStyle w:val="Compact"/>
              <w:jc w:val="right"/>
            </w:pPr>
            <w:r>
              <w:t>0.38</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1.00</w:t>
            </w:r>
          </w:p>
        </w:tc>
        <w:tc>
          <w:tcPr>
            <w:tcW w:w="0" w:type="auto"/>
          </w:tcPr>
          <w:p w:rsidR="0097051B" w:rsidRDefault="0003634F">
            <w:pPr>
              <w:pStyle w:val="Compact"/>
              <w:jc w:val="right"/>
            </w:pPr>
            <w:r>
              <w:t>0.81</w:t>
            </w:r>
          </w:p>
        </w:tc>
        <w:tc>
          <w:tcPr>
            <w:tcW w:w="0" w:type="auto"/>
          </w:tcPr>
          <w:p w:rsidR="0097051B" w:rsidRDefault="0003634F">
            <w:pPr>
              <w:pStyle w:val="Compact"/>
              <w:jc w:val="right"/>
            </w:pPr>
            <w:r>
              <w:t>0.38</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1.00</w:t>
            </w:r>
          </w:p>
        </w:tc>
        <w:tc>
          <w:tcPr>
            <w:tcW w:w="0" w:type="auto"/>
          </w:tcPr>
          <w:p w:rsidR="0097051B" w:rsidRDefault="0003634F">
            <w:pPr>
              <w:pStyle w:val="Compact"/>
              <w:jc w:val="right"/>
            </w:pPr>
            <w:r>
              <w:t>0.81</w:t>
            </w:r>
          </w:p>
        </w:tc>
        <w:tc>
          <w:tcPr>
            <w:tcW w:w="0" w:type="auto"/>
          </w:tcPr>
          <w:p w:rsidR="0097051B" w:rsidRDefault="0003634F">
            <w:pPr>
              <w:pStyle w:val="Compact"/>
              <w:jc w:val="right"/>
            </w:pPr>
            <w:r>
              <w:t>0.38</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1.00</w:t>
            </w:r>
          </w:p>
        </w:tc>
        <w:tc>
          <w:tcPr>
            <w:tcW w:w="0" w:type="auto"/>
          </w:tcPr>
          <w:p w:rsidR="0097051B" w:rsidRDefault="0003634F">
            <w:pPr>
              <w:pStyle w:val="Compact"/>
              <w:jc w:val="right"/>
            </w:pPr>
            <w:r>
              <w:t>0.81</w:t>
            </w:r>
          </w:p>
        </w:tc>
        <w:tc>
          <w:tcPr>
            <w:tcW w:w="0" w:type="auto"/>
          </w:tcPr>
          <w:p w:rsidR="0097051B" w:rsidRDefault="0003634F">
            <w:pPr>
              <w:pStyle w:val="Compact"/>
              <w:jc w:val="right"/>
            </w:pPr>
            <w:r>
              <w:t>0.38</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1.00</w:t>
            </w:r>
          </w:p>
        </w:tc>
        <w:tc>
          <w:tcPr>
            <w:tcW w:w="0" w:type="auto"/>
          </w:tcPr>
          <w:p w:rsidR="0097051B" w:rsidRDefault="0003634F">
            <w:pPr>
              <w:pStyle w:val="Compact"/>
              <w:jc w:val="right"/>
            </w:pPr>
            <w:r>
              <w:t>0.80</w:t>
            </w:r>
          </w:p>
        </w:tc>
        <w:tc>
          <w:tcPr>
            <w:tcW w:w="0" w:type="auto"/>
          </w:tcPr>
          <w:p w:rsidR="0097051B" w:rsidRDefault="0003634F">
            <w:pPr>
              <w:pStyle w:val="Compact"/>
              <w:jc w:val="right"/>
            </w:pPr>
            <w:r>
              <w:t>0.29</w:t>
            </w:r>
          </w:p>
        </w:tc>
        <w:tc>
          <w:tcPr>
            <w:tcW w:w="0" w:type="auto"/>
          </w:tcPr>
          <w:p w:rsidR="0097051B" w:rsidRDefault="0003634F">
            <w:pPr>
              <w:pStyle w:val="Compact"/>
              <w:jc w:val="right"/>
            </w:pPr>
            <w:r>
              <w:t>0.20</w:t>
            </w:r>
          </w:p>
        </w:tc>
        <w:tc>
          <w:tcPr>
            <w:tcW w:w="0" w:type="auto"/>
          </w:tcPr>
          <w:p w:rsidR="0097051B" w:rsidRDefault="0003634F">
            <w:pPr>
              <w:pStyle w:val="Compact"/>
              <w:jc w:val="right"/>
            </w:pPr>
            <w:r>
              <w:t>0.20</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1.00</w:t>
            </w:r>
          </w:p>
        </w:tc>
        <w:tc>
          <w:tcPr>
            <w:tcW w:w="0" w:type="auto"/>
          </w:tcPr>
          <w:p w:rsidR="0097051B" w:rsidRDefault="0003634F">
            <w:pPr>
              <w:pStyle w:val="Compact"/>
              <w:jc w:val="right"/>
            </w:pPr>
            <w:r>
              <w:t>0.81</w:t>
            </w:r>
          </w:p>
        </w:tc>
        <w:tc>
          <w:tcPr>
            <w:tcW w:w="0" w:type="auto"/>
          </w:tcPr>
          <w:p w:rsidR="0097051B" w:rsidRDefault="0003634F">
            <w:pPr>
              <w:pStyle w:val="Compact"/>
              <w:jc w:val="right"/>
            </w:pPr>
            <w:r>
              <w:t>0.38</w:t>
            </w:r>
          </w:p>
        </w:tc>
        <w:tc>
          <w:tcPr>
            <w:tcW w:w="0" w:type="auto"/>
          </w:tcPr>
          <w:p w:rsidR="0097051B" w:rsidRDefault="0003634F">
            <w:pPr>
              <w:pStyle w:val="Compact"/>
              <w:jc w:val="right"/>
            </w:pPr>
            <w:r>
              <w:t>0.25</w:t>
            </w:r>
          </w:p>
        </w:tc>
        <w:tc>
          <w:tcPr>
            <w:tcW w:w="0" w:type="auto"/>
          </w:tcPr>
          <w:p w:rsidR="0097051B" w:rsidRDefault="0003634F">
            <w:pPr>
              <w:pStyle w:val="Compact"/>
              <w:jc w:val="right"/>
            </w:pPr>
            <w:r>
              <w:t>0.25</w:t>
            </w:r>
          </w:p>
        </w:tc>
      </w:tr>
    </w:tbl>
    <w:p w:rsidR="0097051B" w:rsidRDefault="0003634F">
      <w:pPr>
        <w:pStyle w:val="Heading6"/>
      </w:pPr>
      <w:bookmarkStart w:id="5" w:name="X470563e475c1bd7978ea08f952a2e920c613312"/>
      <w:r>
        <w:t>Due to the extreme dependence between the measurements, we cannot tests the measurements jointly for interaction with the treatment.</w:t>
      </w:r>
      <w:bookmarkEnd w:id="5"/>
    </w:p>
    <w:p w:rsidR="0097051B" w:rsidRDefault="0003634F">
      <w:pPr>
        <w:pStyle w:val="FirstParagraph"/>
      </w:pPr>
      <w:r>
        <w:t>We consider the measurements one at a time, remembering that many are directly dependent on each other.</w:t>
      </w:r>
    </w:p>
    <w:p w:rsidR="0097051B" w:rsidRDefault="0003634F">
      <w:pPr>
        <w:pStyle w:val="Heading3"/>
      </w:pPr>
      <w:bookmarkStart w:id="6" w:name="univariate-testing"/>
      <w:r>
        <w:t>Univariate testing</w:t>
      </w:r>
      <w:bookmarkEnd w:id="6"/>
    </w:p>
    <w:p w:rsidR="0097051B" w:rsidRDefault="0003634F">
      <w:pPr>
        <w:pStyle w:val="FirstParagraph"/>
      </w:pPr>
      <w:r>
        <w:t xml:space="preserve">In cases where a variable is numeric we often use </w:t>
      </w:r>
      <w:hyperlink r:id="rId14">
        <w:r>
          <w:rPr>
            <w:rStyle w:val="Hyperlink"/>
          </w:rPr>
          <w:t>Analysis of Variance (ANOVA)</w:t>
        </w:r>
      </w:hyperlink>
      <w:r>
        <w:t xml:space="preserve"> to check whether there is a difference in numeric response between groups.</w:t>
      </w:r>
    </w:p>
    <w:p w:rsidR="0097051B" w:rsidRDefault="0003634F">
      <w:pPr>
        <w:pStyle w:val="BodyText"/>
      </w:pPr>
      <w:r>
        <w:t xml:space="preserve">However, the ANOVA assumes that </w:t>
      </w:r>
      <w:r>
        <w:t xml:space="preserve">the unexplained variation follows a bell-shaped density pattern. This assumption does not hold at all for this data, inflating the probability of a false positive result greatly. Sometimes the shape can be corrected using a </w:t>
      </w:r>
      <w:hyperlink r:id="rId15">
        <w:r>
          <w:rPr>
            <w:rStyle w:val="Hyperlink"/>
          </w:rPr>
          <w:t>power transformation</w:t>
        </w:r>
      </w:hyperlink>
      <w:r>
        <w:t xml:space="preserve"> but not in this case.</w:t>
      </w:r>
    </w:p>
    <w:p w:rsidR="0097051B" w:rsidRDefault="0003634F">
      <w:pPr>
        <w:pStyle w:val="BodyText"/>
      </w:pPr>
      <w:r>
        <w:t xml:space="preserve">An alternative is a non-parametric procedure such as </w:t>
      </w:r>
      <w:hyperlink r:id="rId16">
        <w:r>
          <w:rPr>
            <w:rStyle w:val="Hyperlink"/>
          </w:rPr>
          <w:t>the Kruskal-Wallis approac</w:t>
        </w:r>
        <w:r>
          <w:rPr>
            <w:rStyle w:val="Hyperlink"/>
          </w:rPr>
          <w:t>h</w:t>
        </w:r>
      </w:hyperlink>
      <w:r>
        <w:t>. It is similar in principle, but safer (though less powerful).</w:t>
      </w:r>
    </w:p>
    <w:p w:rsidR="0097051B" w:rsidRDefault="0003634F">
      <w:pPr>
        <w:pStyle w:val="BodyText"/>
      </w:pPr>
      <w:r>
        <w:t xml:space="preserve">We also do </w:t>
      </w:r>
      <m:oMath>
        <m:sSup>
          <m:sSupPr>
            <m:ctrlPr>
              <w:rPr>
                <w:rFonts w:ascii="Cambria Math" w:hAnsi="Cambria Math"/>
              </w:rPr>
            </m:ctrlPr>
          </m:sSupPr>
          <m:e>
            <m:r>
              <w:rPr>
                <w:rFonts w:ascii="Cambria Math" w:hAnsi="Cambria Math"/>
              </w:rPr>
              <m:t>χ</m:t>
            </m:r>
          </m:e>
          <m:sup>
            <m:r>
              <w:rPr>
                <w:rFonts w:ascii="Cambria Math" w:hAnsi="Cambria Math"/>
              </w:rPr>
              <m:t>2</m:t>
            </m:r>
          </m:sup>
        </m:sSup>
      </m:oMath>
      <w:r>
        <w:t xml:space="preserve"> </w:t>
      </w:r>
      <w:hyperlink r:id="rId17">
        <w:r>
          <w:rPr>
            <w:rStyle w:val="Hyperlink"/>
          </w:rPr>
          <w:t>(Chi Square) tests for each binary response</w:t>
        </w:r>
      </w:hyperlink>
      <w:r>
        <w:t>. We make the assumption that the expected number of re</w:t>
      </w:r>
      <w:r>
        <w:t>sponses in every treatment is the same for a single variable. We then calculate the probability of seeing differences in the categories as large or larger that what we observe under the assumption. If this probability is small we conclude that there is evi</w:t>
      </w:r>
      <w:r>
        <w:t>dence of differences.</w:t>
      </w:r>
    </w:p>
    <w:p w:rsidR="0097051B" w:rsidRDefault="0003634F">
      <w:pPr>
        <w:pStyle w:val="BodyText"/>
      </w:pPr>
      <w:r>
        <w:t>In the following graphs we show the median and inter-quartile range for each measure, split by cultivar. These do not indicate an statistical significance, they merely summarise the patterns in the data visually.</w:t>
      </w:r>
    </w:p>
    <w:p w:rsidR="0097051B" w:rsidRDefault="0003634F">
      <w:pPr>
        <w:pStyle w:val="BodyText"/>
      </w:pPr>
      <w:r>
        <w:rPr>
          <w:noProof/>
          <w:lang w:val="en-ZA" w:eastAsia="en-ZA"/>
        </w:rPr>
        <w:lastRenderedPageBreak/>
        <w:drawing>
          <wp:inline distT="0" distB="0" distL="0" distR="0">
            <wp:extent cx="5334000" cy="68682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1.wmf"/>
                    <pic:cNvPicPr>
                      <a:picLocks noChangeAspect="1" noChangeArrowheads="1"/>
                    </pic:cNvPicPr>
                  </pic:nvPicPr>
                  <pic:blipFill>
                    <a:blip r:embed="rId18"/>
                    <a:stretch>
                      <a:fillRect/>
                    </a:stretch>
                  </pic:blipFill>
                  <pic:spPr bwMode="auto">
                    <a:xfrm>
                      <a:off x="0" y="0"/>
                      <a:ext cx="5334000" cy="6868220"/>
                    </a:xfrm>
                    <a:prstGeom prst="rect">
                      <a:avLst/>
                    </a:prstGeom>
                    <a:noFill/>
                    <a:ln w="9525">
                      <a:noFill/>
                      <a:headEnd/>
                      <a:tailEnd/>
                    </a:ln>
                  </pic:spPr>
                </pic:pic>
              </a:graphicData>
            </a:graphic>
          </wp:inline>
        </w:drawing>
      </w:r>
    </w:p>
    <w:p w:rsidR="0097051B" w:rsidRDefault="0003634F">
      <w:pPr>
        <w:pStyle w:val="BodyText"/>
      </w:pPr>
      <w:r>
        <w:rPr>
          <w:noProof/>
          <w:lang w:val="en-ZA" w:eastAsia="en-ZA"/>
        </w:rPr>
        <w:lastRenderedPageBreak/>
        <w:drawing>
          <wp:inline distT="0" distB="0" distL="0" distR="0">
            <wp:extent cx="4694464" cy="3918857"/>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1.wmf"/>
                    <pic:cNvPicPr>
                      <a:picLocks noChangeAspect="1" noChangeArrowheads="1"/>
                    </pic:cNvPicPr>
                  </pic:nvPicPr>
                  <pic:blipFill>
                    <a:blip r:embed="rId19"/>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2.wmf"/>
                    <pic:cNvPicPr>
                      <a:picLocks noChangeAspect="1" noChangeArrowheads="1"/>
                    </pic:cNvPicPr>
                  </pic:nvPicPr>
                  <pic:blipFill>
                    <a:blip r:embed="rId20"/>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3.wmf"/>
                    <pic:cNvPicPr>
                      <a:picLocks noChangeAspect="1" noChangeArrowheads="1"/>
                    </pic:cNvPicPr>
                  </pic:nvPicPr>
                  <pic:blipFill>
                    <a:blip r:embed="rId21"/>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4.wmf"/>
                    <pic:cNvPicPr>
                      <a:picLocks noChangeAspect="1" noChangeArrowheads="1"/>
                    </pic:cNvPicPr>
                  </pic:nvPicPr>
                  <pic:blipFill>
                    <a:blip r:embed="rId22"/>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5.wmf"/>
                    <pic:cNvPicPr>
                      <a:picLocks noChangeAspect="1" noChangeArrowheads="1"/>
                    </pic:cNvPicPr>
                  </pic:nvPicPr>
                  <pic:blipFill>
                    <a:blip r:embed="rId23"/>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6.wmf"/>
                    <pic:cNvPicPr>
                      <a:picLocks noChangeAspect="1" noChangeArrowheads="1"/>
                    </pic:cNvPicPr>
                  </pic:nvPicPr>
                  <pic:blipFill>
                    <a:blip r:embed="rId24"/>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7.wmf"/>
                    <pic:cNvPicPr>
                      <a:picLocks noChangeAspect="1" noChangeArrowheads="1"/>
                    </pic:cNvPicPr>
                  </pic:nvPicPr>
                  <pic:blipFill>
                    <a:blip r:embed="rId25"/>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8.wmf"/>
                    <pic:cNvPicPr>
                      <a:picLocks noChangeAspect="1" noChangeArrowheads="1"/>
                    </pic:cNvPicPr>
                  </pic:nvPicPr>
                  <pic:blipFill>
                    <a:blip r:embed="rId26"/>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graphs2-9.wmf"/>
                    <pic:cNvPicPr>
                      <a:picLocks noChangeAspect="1" noChangeArrowheads="1"/>
                    </pic:cNvPicPr>
                  </pic:nvPicPr>
                  <pic:blipFill>
                    <a:blip r:embed="rId27"/>
                    <a:stretch>
                      <a:fillRect/>
                    </a:stretch>
                  </pic:blipFill>
                  <pic:spPr bwMode="auto">
                    <a:xfrm>
                      <a:off x="0" y="0"/>
                      <a:ext cx="4694464" cy="3918857"/>
                    </a:xfrm>
                    <a:prstGeom prst="rect">
                      <a:avLst/>
                    </a:prstGeom>
                    <a:noFill/>
                    <a:ln w="9525">
                      <a:noFill/>
                      <a:headEnd/>
                      <a:tailEnd/>
                    </a:ln>
                  </pic:spPr>
                </pic:pic>
              </a:graphicData>
            </a:graphic>
          </wp:inline>
        </w:drawing>
      </w:r>
    </w:p>
    <w:p w:rsidR="0097051B" w:rsidRDefault="0003634F">
      <w:pPr>
        <w:pStyle w:val="Heading4"/>
      </w:pPr>
      <w:bookmarkStart w:id="7" w:name="test-results"/>
      <w:r>
        <w:t>Test resu</w:t>
      </w:r>
      <w:r>
        <w:t>lts</w:t>
      </w:r>
      <w:bookmarkEnd w:id="7"/>
    </w:p>
    <w:p w:rsidR="0097051B" w:rsidRDefault="0003634F">
      <w:pPr>
        <w:pStyle w:val="FirstParagraph"/>
      </w:pPr>
      <w:r>
        <w:t xml:space="preserve">Based on the results of </w:t>
      </w:r>
      <w:hyperlink r:id="rId28">
        <w:r>
          <w:rPr>
            <w:rStyle w:val="Hyperlink"/>
          </w:rPr>
          <w:t>the Shapiro-Wilk test for Normality</w:t>
        </w:r>
      </w:hyperlink>
      <w:r>
        <w:t xml:space="preserve"> </w:t>
      </w:r>
      <w:r>
        <w:t>below and a visual analysis of the data, it is clear that an ANOVA is not appropriate for this data as its assumptions are markedly violated.</w:t>
      </w:r>
    </w:p>
    <w:p w:rsidR="0097051B" w:rsidRDefault="0003634F">
      <w:pPr>
        <w:pStyle w:val="Heading6"/>
      </w:pPr>
      <w:bookmarkStart w:id="8" w:name="shapiro-wilk-p-values"/>
      <w:r>
        <w:t>Shapiro-Wilk p-values:</w:t>
      </w:r>
      <w:bookmarkEnd w:id="8"/>
    </w:p>
    <w:tbl>
      <w:tblPr>
        <w:tblStyle w:val="Table"/>
        <w:tblW w:w="0" w:type="pct"/>
        <w:tblLook w:val="07E0" w:firstRow="1" w:lastRow="1" w:firstColumn="1" w:lastColumn="1" w:noHBand="1" w:noVBand="1"/>
      </w:tblPr>
      <w:tblGrid>
        <w:gridCol w:w="2314"/>
        <w:gridCol w:w="1056"/>
        <w:gridCol w:w="930"/>
        <w:gridCol w:w="1236"/>
        <w:gridCol w:w="1140"/>
        <w:gridCol w:w="1470"/>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Mondial</w:t>
            </w:r>
          </w:p>
        </w:tc>
        <w:tc>
          <w:tcPr>
            <w:tcW w:w="0" w:type="auto"/>
            <w:tcBorders>
              <w:bottom w:val="single" w:sz="0" w:space="0" w:color="auto"/>
            </w:tcBorders>
            <w:vAlign w:val="bottom"/>
          </w:tcPr>
          <w:p w:rsidR="0097051B" w:rsidRDefault="0003634F">
            <w:pPr>
              <w:pStyle w:val="Compact"/>
              <w:jc w:val="right"/>
            </w:pPr>
            <w:r>
              <w:t>Sifra</w:t>
            </w:r>
          </w:p>
        </w:tc>
        <w:tc>
          <w:tcPr>
            <w:tcW w:w="0" w:type="auto"/>
            <w:tcBorders>
              <w:bottom w:val="single" w:sz="0" w:space="0" w:color="auto"/>
            </w:tcBorders>
            <w:vAlign w:val="bottom"/>
          </w:tcPr>
          <w:p w:rsidR="0097051B" w:rsidRDefault="0003634F">
            <w:pPr>
              <w:pStyle w:val="Compact"/>
              <w:jc w:val="right"/>
            </w:pPr>
            <w:r>
              <w:t>Innovator</w:t>
            </w:r>
          </w:p>
        </w:tc>
        <w:tc>
          <w:tcPr>
            <w:tcW w:w="0" w:type="auto"/>
            <w:tcBorders>
              <w:bottom w:val="single" w:sz="0" w:space="0" w:color="auto"/>
            </w:tcBorders>
            <w:vAlign w:val="bottom"/>
          </w:tcPr>
          <w:p w:rsidR="0097051B" w:rsidRDefault="0003634F">
            <w:pPr>
              <w:pStyle w:val="Compact"/>
              <w:jc w:val="right"/>
            </w:pPr>
            <w:r>
              <w:t>Lanorma</w:t>
            </w:r>
          </w:p>
        </w:tc>
        <w:tc>
          <w:tcPr>
            <w:tcW w:w="0" w:type="auto"/>
            <w:tcBorders>
              <w:bottom w:val="single" w:sz="0" w:space="0" w:color="auto"/>
            </w:tcBorders>
            <w:vAlign w:val="bottom"/>
          </w:tcPr>
          <w:p w:rsidR="0097051B" w:rsidRDefault="0003634F">
            <w:pPr>
              <w:pStyle w:val="Compact"/>
              <w:jc w:val="right"/>
            </w:pPr>
            <w:r>
              <w:t>All Cultivars</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0.0038</w:t>
            </w:r>
          </w:p>
        </w:tc>
        <w:tc>
          <w:tcPr>
            <w:tcW w:w="0" w:type="auto"/>
          </w:tcPr>
          <w:p w:rsidR="0097051B" w:rsidRDefault="0003634F">
            <w:pPr>
              <w:pStyle w:val="Compact"/>
              <w:jc w:val="right"/>
            </w:pPr>
            <w:r>
              <w:t>0.0254</w:t>
            </w:r>
          </w:p>
        </w:tc>
        <w:tc>
          <w:tcPr>
            <w:tcW w:w="0" w:type="auto"/>
          </w:tcPr>
          <w:p w:rsidR="0097051B" w:rsidRDefault="0003634F">
            <w:pPr>
              <w:pStyle w:val="Compact"/>
              <w:jc w:val="right"/>
            </w:pPr>
            <w:r>
              <w:t>0.0009</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0.0009</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0.0072</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0.4410</w:t>
            </w:r>
          </w:p>
        </w:tc>
        <w:tc>
          <w:tcPr>
            <w:tcW w:w="0" w:type="auto"/>
          </w:tcPr>
          <w:p w:rsidR="0097051B" w:rsidRDefault="0003634F">
            <w:pPr>
              <w:pStyle w:val="Compact"/>
              <w:jc w:val="right"/>
            </w:pPr>
            <w:r>
              <w:t>0.1033</w:t>
            </w:r>
          </w:p>
        </w:tc>
        <w:tc>
          <w:tcPr>
            <w:tcW w:w="0" w:type="auto"/>
          </w:tcPr>
          <w:p w:rsidR="0097051B" w:rsidRDefault="0003634F">
            <w:pPr>
              <w:pStyle w:val="Compact"/>
              <w:jc w:val="right"/>
            </w:pPr>
            <w:r>
              <w:t>0.0128</w:t>
            </w:r>
          </w:p>
        </w:tc>
        <w:tc>
          <w:tcPr>
            <w:tcW w:w="0" w:type="auto"/>
          </w:tcPr>
          <w:p w:rsidR="0097051B" w:rsidRDefault="0003634F">
            <w:pPr>
              <w:pStyle w:val="Compact"/>
              <w:jc w:val="right"/>
            </w:pPr>
            <w:r>
              <w:t>0.0068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0.4410</w:t>
            </w:r>
          </w:p>
        </w:tc>
        <w:tc>
          <w:tcPr>
            <w:tcW w:w="0" w:type="auto"/>
          </w:tcPr>
          <w:p w:rsidR="0097051B" w:rsidRDefault="0003634F">
            <w:pPr>
              <w:pStyle w:val="Compact"/>
              <w:jc w:val="right"/>
            </w:pPr>
            <w:r>
              <w:t>0.0061</w:t>
            </w:r>
          </w:p>
        </w:tc>
        <w:tc>
          <w:tcPr>
            <w:tcW w:w="0" w:type="auto"/>
          </w:tcPr>
          <w:p w:rsidR="0097051B" w:rsidRDefault="0003634F">
            <w:pPr>
              <w:pStyle w:val="Compact"/>
              <w:jc w:val="right"/>
            </w:pPr>
            <w:r>
              <w:t>0.0128</w:t>
            </w:r>
          </w:p>
        </w:tc>
        <w:tc>
          <w:tcPr>
            <w:tcW w:w="0" w:type="auto"/>
          </w:tcPr>
          <w:p w:rsidR="0097051B" w:rsidRDefault="0003634F">
            <w:pPr>
              <w:pStyle w:val="Compact"/>
              <w:jc w:val="right"/>
            </w:pPr>
            <w:r>
              <w:t>0.0090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0.3796</w:t>
            </w:r>
          </w:p>
        </w:tc>
        <w:tc>
          <w:tcPr>
            <w:tcW w:w="0" w:type="auto"/>
          </w:tcPr>
          <w:p w:rsidR="0097051B" w:rsidRDefault="0003634F">
            <w:pPr>
              <w:pStyle w:val="Compact"/>
              <w:jc w:val="right"/>
            </w:pPr>
            <w:r>
              <w:t>0.6412</w:t>
            </w:r>
          </w:p>
        </w:tc>
        <w:tc>
          <w:tcPr>
            <w:tcW w:w="0" w:type="auto"/>
          </w:tcPr>
          <w:p w:rsidR="0097051B" w:rsidRDefault="0003634F">
            <w:pPr>
              <w:pStyle w:val="Compact"/>
              <w:jc w:val="right"/>
            </w:pPr>
            <w:r>
              <w:t>0.0034</w:t>
            </w:r>
          </w:p>
        </w:tc>
        <w:tc>
          <w:tcPr>
            <w:tcW w:w="0" w:type="auto"/>
          </w:tcPr>
          <w:p w:rsidR="0097051B" w:rsidRDefault="0003634F">
            <w:pPr>
              <w:pStyle w:val="Compact"/>
              <w:jc w:val="right"/>
            </w:pPr>
            <w:r>
              <w:t>0.0016</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0.0163</w:t>
            </w:r>
          </w:p>
        </w:tc>
        <w:tc>
          <w:tcPr>
            <w:tcW w:w="0" w:type="auto"/>
          </w:tcPr>
          <w:p w:rsidR="0097051B" w:rsidRDefault="0003634F">
            <w:pPr>
              <w:pStyle w:val="Compact"/>
              <w:jc w:val="right"/>
            </w:pPr>
            <w:r>
              <w:t>0.0646</w:t>
            </w:r>
          </w:p>
        </w:tc>
        <w:tc>
          <w:tcPr>
            <w:tcW w:w="0" w:type="auto"/>
          </w:tcPr>
          <w:p w:rsidR="0097051B" w:rsidRDefault="0003634F">
            <w:pPr>
              <w:pStyle w:val="Compact"/>
              <w:jc w:val="right"/>
            </w:pPr>
            <w:r>
              <w:t>0.5152</w:t>
            </w:r>
          </w:p>
        </w:tc>
        <w:tc>
          <w:tcPr>
            <w:tcW w:w="0" w:type="auto"/>
          </w:tcPr>
          <w:p w:rsidR="0097051B" w:rsidRDefault="0003634F">
            <w:pPr>
              <w:pStyle w:val="Compact"/>
              <w:jc w:val="right"/>
            </w:pPr>
            <w:r>
              <w:t>0.3240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0.3088</w:t>
            </w:r>
          </w:p>
        </w:tc>
        <w:tc>
          <w:tcPr>
            <w:tcW w:w="0" w:type="auto"/>
          </w:tcPr>
          <w:p w:rsidR="0097051B" w:rsidRDefault="0003634F">
            <w:pPr>
              <w:pStyle w:val="Compact"/>
              <w:jc w:val="right"/>
            </w:pPr>
            <w:r>
              <w:t>0.0762</w:t>
            </w:r>
          </w:p>
        </w:tc>
        <w:tc>
          <w:tcPr>
            <w:tcW w:w="0" w:type="auto"/>
          </w:tcPr>
          <w:p w:rsidR="0097051B" w:rsidRDefault="0003634F">
            <w:pPr>
              <w:pStyle w:val="Compact"/>
              <w:jc w:val="right"/>
            </w:pPr>
            <w:r>
              <w:t>0.8512</w:t>
            </w:r>
          </w:p>
        </w:tc>
        <w:tc>
          <w:tcPr>
            <w:tcW w:w="0" w:type="auto"/>
          </w:tcPr>
          <w:p w:rsidR="0097051B" w:rsidRDefault="0003634F">
            <w:pPr>
              <w:pStyle w:val="Compact"/>
              <w:jc w:val="right"/>
            </w:pPr>
            <w:r>
              <w:t>0.0924</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0.0116</w:t>
            </w:r>
          </w:p>
        </w:tc>
        <w:tc>
          <w:tcPr>
            <w:tcW w:w="0" w:type="auto"/>
          </w:tcPr>
          <w:p w:rsidR="0097051B" w:rsidRDefault="0003634F">
            <w:pPr>
              <w:pStyle w:val="Compact"/>
              <w:jc w:val="right"/>
            </w:pPr>
            <w:r>
              <w:t>0.0263</w:t>
            </w:r>
          </w:p>
        </w:tc>
        <w:tc>
          <w:tcPr>
            <w:tcW w:w="0" w:type="auto"/>
          </w:tcPr>
          <w:p w:rsidR="0097051B" w:rsidRDefault="0003634F">
            <w:pPr>
              <w:pStyle w:val="Compact"/>
              <w:jc w:val="right"/>
            </w:pPr>
            <w:r>
              <w:t>0.0008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0.0080</w:t>
            </w:r>
          </w:p>
        </w:tc>
        <w:tc>
          <w:tcPr>
            <w:tcW w:w="0" w:type="auto"/>
          </w:tcPr>
          <w:p w:rsidR="0097051B" w:rsidRDefault="0003634F">
            <w:pPr>
              <w:pStyle w:val="Compact"/>
              <w:jc w:val="right"/>
            </w:pPr>
            <w:r>
              <w:t>0.0814</w:t>
            </w:r>
          </w:p>
        </w:tc>
        <w:tc>
          <w:tcPr>
            <w:tcW w:w="0" w:type="auto"/>
          </w:tcPr>
          <w:p w:rsidR="0097051B" w:rsidRDefault="0003634F">
            <w:pPr>
              <w:pStyle w:val="Compact"/>
              <w:jc w:val="right"/>
            </w:pPr>
            <w:r>
              <w:t>0.0131</w:t>
            </w:r>
          </w:p>
        </w:tc>
        <w:tc>
          <w:tcPr>
            <w:tcW w:w="0" w:type="auto"/>
          </w:tcPr>
          <w:p w:rsidR="0097051B" w:rsidRDefault="0003634F">
            <w:pPr>
              <w:pStyle w:val="Compact"/>
              <w:jc w:val="right"/>
            </w:pPr>
            <w:r>
              <w:t>0.0770</w:t>
            </w:r>
          </w:p>
        </w:tc>
        <w:tc>
          <w:tcPr>
            <w:tcW w:w="0" w:type="auto"/>
          </w:tcPr>
          <w:p w:rsidR="0097051B" w:rsidRDefault="0003634F">
            <w:pPr>
              <w:pStyle w:val="Compact"/>
              <w:jc w:val="right"/>
            </w:pPr>
            <w:r>
              <w:t>0</w:t>
            </w:r>
          </w:p>
        </w:tc>
      </w:tr>
    </w:tbl>
    <w:p w:rsidR="0097051B" w:rsidRDefault="0003634F">
      <w:pPr>
        <w:pStyle w:val="BodyText"/>
      </w:pPr>
      <w:r>
        <w:t>Instead we consider the results of the Kruskal-Wallis tests and note that many p-values are small enough to reject the assumption of no difference in location between treatments. This implies that the treatment does have an effect on the measurements obtai</w:t>
      </w:r>
      <w:r>
        <w:t>ned.</w:t>
      </w:r>
    </w:p>
    <w:p w:rsidR="0097051B" w:rsidRDefault="0003634F">
      <w:pPr>
        <w:pStyle w:val="Heading6"/>
      </w:pPr>
      <w:bookmarkStart w:id="9" w:name="kruskal-wallis-p-values"/>
      <w:r>
        <w:lastRenderedPageBreak/>
        <w:t>Kruskal-Wallis p-values:</w:t>
      </w:r>
      <w:bookmarkEnd w:id="9"/>
    </w:p>
    <w:tbl>
      <w:tblPr>
        <w:tblStyle w:val="Table"/>
        <w:tblW w:w="0" w:type="pct"/>
        <w:tblLook w:val="07E0" w:firstRow="1" w:lastRow="1" w:firstColumn="1" w:lastColumn="1" w:noHBand="1" w:noVBand="1"/>
      </w:tblPr>
      <w:tblGrid>
        <w:gridCol w:w="2314"/>
        <w:gridCol w:w="1056"/>
        <w:gridCol w:w="930"/>
        <w:gridCol w:w="1236"/>
        <w:gridCol w:w="1140"/>
        <w:gridCol w:w="1470"/>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Mondial</w:t>
            </w:r>
          </w:p>
        </w:tc>
        <w:tc>
          <w:tcPr>
            <w:tcW w:w="0" w:type="auto"/>
            <w:tcBorders>
              <w:bottom w:val="single" w:sz="0" w:space="0" w:color="auto"/>
            </w:tcBorders>
            <w:vAlign w:val="bottom"/>
          </w:tcPr>
          <w:p w:rsidR="0097051B" w:rsidRDefault="0003634F">
            <w:pPr>
              <w:pStyle w:val="Compact"/>
              <w:jc w:val="right"/>
            </w:pPr>
            <w:r>
              <w:t>Sifra</w:t>
            </w:r>
          </w:p>
        </w:tc>
        <w:tc>
          <w:tcPr>
            <w:tcW w:w="0" w:type="auto"/>
            <w:tcBorders>
              <w:bottom w:val="single" w:sz="0" w:space="0" w:color="auto"/>
            </w:tcBorders>
            <w:vAlign w:val="bottom"/>
          </w:tcPr>
          <w:p w:rsidR="0097051B" w:rsidRDefault="0003634F">
            <w:pPr>
              <w:pStyle w:val="Compact"/>
              <w:jc w:val="right"/>
            </w:pPr>
            <w:r>
              <w:t>Innovator</w:t>
            </w:r>
          </w:p>
        </w:tc>
        <w:tc>
          <w:tcPr>
            <w:tcW w:w="0" w:type="auto"/>
            <w:tcBorders>
              <w:bottom w:val="single" w:sz="0" w:space="0" w:color="auto"/>
            </w:tcBorders>
            <w:vAlign w:val="bottom"/>
          </w:tcPr>
          <w:p w:rsidR="0097051B" w:rsidRDefault="0003634F">
            <w:pPr>
              <w:pStyle w:val="Compact"/>
              <w:jc w:val="right"/>
            </w:pPr>
            <w:r>
              <w:t>Lanorma</w:t>
            </w:r>
          </w:p>
        </w:tc>
        <w:tc>
          <w:tcPr>
            <w:tcW w:w="0" w:type="auto"/>
            <w:tcBorders>
              <w:bottom w:val="single" w:sz="0" w:space="0" w:color="auto"/>
            </w:tcBorders>
            <w:vAlign w:val="bottom"/>
          </w:tcPr>
          <w:p w:rsidR="0097051B" w:rsidRDefault="0003634F">
            <w:pPr>
              <w:pStyle w:val="Compact"/>
              <w:jc w:val="right"/>
            </w:pPr>
            <w:r>
              <w:t>All Cultivars</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0.0025</w:t>
            </w:r>
          </w:p>
        </w:tc>
        <w:tc>
          <w:tcPr>
            <w:tcW w:w="0" w:type="auto"/>
          </w:tcPr>
          <w:p w:rsidR="0097051B" w:rsidRDefault="0003634F">
            <w:pPr>
              <w:pStyle w:val="Compact"/>
              <w:jc w:val="right"/>
            </w:pPr>
            <w:r>
              <w:t>0.0124</w:t>
            </w:r>
          </w:p>
        </w:tc>
        <w:tc>
          <w:tcPr>
            <w:tcW w:w="0" w:type="auto"/>
          </w:tcPr>
          <w:p w:rsidR="0097051B" w:rsidRDefault="0003634F">
            <w:pPr>
              <w:pStyle w:val="Compact"/>
              <w:jc w:val="right"/>
            </w:pPr>
            <w:r>
              <w:t>0.0056</w:t>
            </w:r>
          </w:p>
        </w:tc>
        <w:tc>
          <w:tcPr>
            <w:tcW w:w="0" w:type="auto"/>
          </w:tcPr>
          <w:p w:rsidR="0097051B" w:rsidRDefault="0003634F">
            <w:pPr>
              <w:pStyle w:val="Compact"/>
              <w:jc w:val="right"/>
            </w:pPr>
            <w:r>
              <w:t>0.0578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0.0025</w:t>
            </w:r>
          </w:p>
        </w:tc>
        <w:tc>
          <w:tcPr>
            <w:tcW w:w="0" w:type="auto"/>
          </w:tcPr>
          <w:p w:rsidR="0097051B" w:rsidRDefault="0003634F">
            <w:pPr>
              <w:pStyle w:val="Compact"/>
              <w:jc w:val="right"/>
            </w:pPr>
            <w:r>
              <w:t>0.0078</w:t>
            </w:r>
          </w:p>
        </w:tc>
        <w:tc>
          <w:tcPr>
            <w:tcW w:w="0" w:type="auto"/>
          </w:tcPr>
          <w:p w:rsidR="0097051B" w:rsidRDefault="0003634F">
            <w:pPr>
              <w:pStyle w:val="Compact"/>
              <w:jc w:val="right"/>
            </w:pPr>
            <w:r>
              <w:t>0.0056</w:t>
            </w:r>
          </w:p>
        </w:tc>
        <w:tc>
          <w:tcPr>
            <w:tcW w:w="0" w:type="auto"/>
          </w:tcPr>
          <w:p w:rsidR="0097051B" w:rsidRDefault="0003634F">
            <w:pPr>
              <w:pStyle w:val="Compact"/>
              <w:jc w:val="right"/>
            </w:pPr>
            <w:r>
              <w:t>0.0699</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0.0126</w:t>
            </w:r>
          </w:p>
        </w:tc>
        <w:tc>
          <w:tcPr>
            <w:tcW w:w="0" w:type="auto"/>
          </w:tcPr>
          <w:p w:rsidR="0097051B" w:rsidRDefault="0003634F">
            <w:pPr>
              <w:pStyle w:val="Compact"/>
              <w:jc w:val="right"/>
            </w:pPr>
            <w:r>
              <w:t>0.0176</w:t>
            </w:r>
          </w:p>
        </w:tc>
        <w:tc>
          <w:tcPr>
            <w:tcW w:w="0" w:type="auto"/>
          </w:tcPr>
          <w:p w:rsidR="0097051B" w:rsidRDefault="0003634F">
            <w:pPr>
              <w:pStyle w:val="Compact"/>
              <w:jc w:val="right"/>
            </w:pPr>
            <w:r>
              <w:t>0.0059</w:t>
            </w:r>
          </w:p>
        </w:tc>
        <w:tc>
          <w:tcPr>
            <w:tcW w:w="0" w:type="auto"/>
          </w:tcPr>
          <w:p w:rsidR="0097051B" w:rsidRDefault="0003634F">
            <w:pPr>
              <w:pStyle w:val="Compact"/>
              <w:jc w:val="right"/>
            </w:pPr>
            <w:r>
              <w:t>0.0148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0.0126</w:t>
            </w:r>
          </w:p>
        </w:tc>
        <w:tc>
          <w:tcPr>
            <w:tcW w:w="0" w:type="auto"/>
          </w:tcPr>
          <w:p w:rsidR="0097051B" w:rsidRDefault="0003634F">
            <w:pPr>
              <w:pStyle w:val="Compact"/>
              <w:jc w:val="right"/>
            </w:pPr>
            <w:r>
              <w:t>0.0236</w:t>
            </w:r>
          </w:p>
        </w:tc>
        <w:tc>
          <w:tcPr>
            <w:tcW w:w="0" w:type="auto"/>
          </w:tcPr>
          <w:p w:rsidR="0097051B" w:rsidRDefault="0003634F">
            <w:pPr>
              <w:pStyle w:val="Compact"/>
              <w:jc w:val="right"/>
            </w:pPr>
            <w:r>
              <w:t>0.0059</w:t>
            </w:r>
          </w:p>
        </w:tc>
        <w:tc>
          <w:tcPr>
            <w:tcW w:w="0" w:type="auto"/>
          </w:tcPr>
          <w:p w:rsidR="0097051B" w:rsidRDefault="0003634F">
            <w:pPr>
              <w:pStyle w:val="Compact"/>
              <w:jc w:val="right"/>
            </w:pPr>
            <w:r>
              <w:t>0.0148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0.0341</w:t>
            </w:r>
          </w:p>
        </w:tc>
        <w:tc>
          <w:tcPr>
            <w:tcW w:w="0" w:type="auto"/>
          </w:tcPr>
          <w:p w:rsidR="0097051B" w:rsidRDefault="0003634F">
            <w:pPr>
              <w:pStyle w:val="Compact"/>
              <w:jc w:val="right"/>
            </w:pPr>
            <w:r>
              <w:t>0.0948</w:t>
            </w:r>
          </w:p>
        </w:tc>
        <w:tc>
          <w:tcPr>
            <w:tcW w:w="0" w:type="auto"/>
          </w:tcPr>
          <w:p w:rsidR="0097051B" w:rsidRDefault="0003634F">
            <w:pPr>
              <w:pStyle w:val="Compact"/>
              <w:jc w:val="right"/>
            </w:pPr>
            <w:r>
              <w:t>0.0208</w:t>
            </w:r>
          </w:p>
        </w:tc>
        <w:tc>
          <w:tcPr>
            <w:tcW w:w="0" w:type="auto"/>
          </w:tcPr>
          <w:p w:rsidR="0097051B" w:rsidRDefault="0003634F">
            <w:pPr>
              <w:pStyle w:val="Compact"/>
              <w:jc w:val="right"/>
            </w:pPr>
            <w:r>
              <w:t>0.0468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0.0085</w:t>
            </w:r>
          </w:p>
        </w:tc>
        <w:tc>
          <w:tcPr>
            <w:tcW w:w="0" w:type="auto"/>
          </w:tcPr>
          <w:p w:rsidR="0097051B" w:rsidRDefault="0003634F">
            <w:pPr>
              <w:pStyle w:val="Compact"/>
              <w:jc w:val="right"/>
            </w:pPr>
            <w:r>
              <w:t>0.0183</w:t>
            </w:r>
          </w:p>
        </w:tc>
        <w:tc>
          <w:tcPr>
            <w:tcW w:w="0" w:type="auto"/>
          </w:tcPr>
          <w:p w:rsidR="0097051B" w:rsidRDefault="0003634F">
            <w:pPr>
              <w:pStyle w:val="Compact"/>
              <w:jc w:val="right"/>
            </w:pPr>
            <w:r>
              <w:t>0.0058</w:t>
            </w:r>
          </w:p>
        </w:tc>
        <w:tc>
          <w:tcPr>
            <w:tcW w:w="0" w:type="auto"/>
          </w:tcPr>
          <w:p w:rsidR="0097051B" w:rsidRDefault="0003634F">
            <w:pPr>
              <w:pStyle w:val="Compact"/>
              <w:jc w:val="right"/>
            </w:pPr>
            <w:r>
              <w:t>0.0235</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0.0085</w:t>
            </w:r>
          </w:p>
        </w:tc>
        <w:tc>
          <w:tcPr>
            <w:tcW w:w="0" w:type="auto"/>
          </w:tcPr>
          <w:p w:rsidR="0097051B" w:rsidRDefault="0003634F">
            <w:pPr>
              <w:pStyle w:val="Compact"/>
              <w:jc w:val="right"/>
            </w:pPr>
            <w:r>
              <w:t>0.0218</w:t>
            </w:r>
          </w:p>
        </w:tc>
        <w:tc>
          <w:tcPr>
            <w:tcW w:w="0" w:type="auto"/>
          </w:tcPr>
          <w:p w:rsidR="0097051B" w:rsidRDefault="0003634F">
            <w:pPr>
              <w:pStyle w:val="Compact"/>
              <w:jc w:val="right"/>
            </w:pPr>
            <w:r>
              <w:t>0.0071</w:t>
            </w:r>
          </w:p>
        </w:tc>
        <w:tc>
          <w:tcPr>
            <w:tcW w:w="0" w:type="auto"/>
          </w:tcPr>
          <w:p w:rsidR="0097051B" w:rsidRDefault="0003634F">
            <w:pPr>
              <w:pStyle w:val="Compact"/>
              <w:jc w:val="right"/>
            </w:pPr>
            <w:r>
              <w:t>0.0250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0.0210</w:t>
            </w:r>
          </w:p>
        </w:tc>
        <w:tc>
          <w:tcPr>
            <w:tcW w:w="0" w:type="auto"/>
          </w:tcPr>
          <w:p w:rsidR="0097051B" w:rsidRDefault="0003634F">
            <w:pPr>
              <w:pStyle w:val="Compact"/>
              <w:jc w:val="right"/>
            </w:pPr>
            <w:r>
              <w:t>0.0351</w:t>
            </w:r>
          </w:p>
        </w:tc>
        <w:tc>
          <w:tcPr>
            <w:tcW w:w="0" w:type="auto"/>
          </w:tcPr>
          <w:p w:rsidR="0097051B" w:rsidRDefault="0003634F">
            <w:pPr>
              <w:pStyle w:val="Compact"/>
              <w:jc w:val="right"/>
            </w:pPr>
            <w:r>
              <w:t>0.0175</w:t>
            </w:r>
          </w:p>
        </w:tc>
        <w:tc>
          <w:tcPr>
            <w:tcW w:w="0" w:type="auto"/>
          </w:tcPr>
          <w:p w:rsidR="0097051B" w:rsidRDefault="0003634F">
            <w:pPr>
              <w:pStyle w:val="Compact"/>
              <w:jc w:val="right"/>
            </w:pPr>
            <w:r>
              <w:t>0.0566</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0.0111</w:t>
            </w:r>
          </w:p>
        </w:tc>
        <w:tc>
          <w:tcPr>
            <w:tcW w:w="0" w:type="auto"/>
          </w:tcPr>
          <w:p w:rsidR="0097051B" w:rsidRDefault="0003634F">
            <w:pPr>
              <w:pStyle w:val="Compact"/>
              <w:jc w:val="right"/>
            </w:pPr>
            <w:r>
              <w:t>0.0140</w:t>
            </w:r>
          </w:p>
        </w:tc>
        <w:tc>
          <w:tcPr>
            <w:tcW w:w="0" w:type="auto"/>
          </w:tcPr>
          <w:p w:rsidR="0097051B" w:rsidRDefault="0003634F">
            <w:pPr>
              <w:pStyle w:val="Compact"/>
              <w:jc w:val="right"/>
            </w:pPr>
            <w:r>
              <w:t>0.0048</w:t>
            </w:r>
          </w:p>
        </w:tc>
        <w:tc>
          <w:tcPr>
            <w:tcW w:w="0" w:type="auto"/>
          </w:tcPr>
          <w:p w:rsidR="0097051B" w:rsidRDefault="0003634F">
            <w:pPr>
              <w:pStyle w:val="Compact"/>
              <w:jc w:val="right"/>
            </w:pPr>
            <w:r>
              <w:t>0.0172</w:t>
            </w:r>
          </w:p>
        </w:tc>
        <w:tc>
          <w:tcPr>
            <w:tcW w:w="0" w:type="auto"/>
          </w:tcPr>
          <w:p w:rsidR="0097051B" w:rsidRDefault="0003634F">
            <w:pPr>
              <w:pStyle w:val="Compact"/>
              <w:jc w:val="right"/>
            </w:pPr>
            <w:r>
              <w:t>0</w:t>
            </w:r>
          </w:p>
        </w:tc>
      </w:tr>
    </w:tbl>
    <w:p w:rsidR="0097051B" w:rsidRDefault="0003634F">
      <w:pPr>
        <w:pStyle w:val="BodyText"/>
      </w:pPr>
      <w:r>
        <w:t xml:space="preserve">The above is corroborated by the </w:t>
      </w:r>
      <m:oMath>
        <m:sSup>
          <m:sSupPr>
            <m:ctrlPr>
              <w:rPr>
                <w:rFonts w:ascii="Cambria Math" w:hAnsi="Cambria Math"/>
              </w:rPr>
            </m:ctrlPr>
          </m:sSupPr>
          <m:e>
            <m:r>
              <w:rPr>
                <w:rFonts w:ascii="Cambria Math" w:hAnsi="Cambria Math"/>
              </w:rPr>
              <m:t>χ</m:t>
            </m:r>
          </m:e>
          <m:sup>
            <m:r>
              <w:rPr>
                <w:rFonts w:ascii="Cambria Math" w:hAnsi="Cambria Math"/>
              </w:rPr>
              <m:t>2</m:t>
            </m:r>
          </m:sup>
        </m:sSup>
      </m:oMath>
      <w:r>
        <w:t xml:space="preserve"> </w:t>
      </w:r>
      <w:r>
        <w:t>tests, although those can only be done on all the cultivars grouped together.</w:t>
      </w:r>
    </w:p>
    <w:p w:rsidR="0097051B" w:rsidRDefault="0003634F">
      <w:pPr>
        <w:pStyle w:val="Heading6"/>
      </w:pPr>
      <w:bookmarkStart w:id="10" w:name="chi-square-p-values"/>
      <w:r>
        <w:t>Chi-square p-values:</w:t>
      </w:r>
      <w:bookmarkEnd w:id="10"/>
    </w:p>
    <w:tbl>
      <w:tblPr>
        <w:tblStyle w:val="Table"/>
        <w:tblW w:w="0" w:type="pct"/>
        <w:tblLook w:val="07E0" w:firstRow="1" w:lastRow="1" w:firstColumn="1" w:lastColumn="1" w:noHBand="1" w:noVBand="1"/>
      </w:tblPr>
      <w:tblGrid>
        <w:gridCol w:w="2314"/>
        <w:gridCol w:w="930"/>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x</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0.0001</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0.0001</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0.0072</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0.0100</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0.0072</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0.0072</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0.0072</w:t>
            </w:r>
          </w:p>
        </w:tc>
      </w:tr>
      <w:tr w:rsidR="0097051B">
        <w:tc>
          <w:tcPr>
            <w:tcW w:w="0" w:type="auto"/>
          </w:tcPr>
          <w:p w:rsidR="0097051B" w:rsidRDefault="0003634F">
            <w:pPr>
              <w:pStyle w:val="Compact"/>
            </w:pPr>
            <w:r>
              <w:t>DM</w:t>
            </w:r>
          </w:p>
        </w:tc>
        <w:tc>
          <w:tcPr>
            <w:tcW w:w="0" w:type="auto"/>
          </w:tcPr>
          <w:p w:rsidR="0097051B" w:rsidRDefault="0003634F">
            <w:pPr>
              <w:pStyle w:val="Compact"/>
              <w:jc w:val="right"/>
            </w:pPr>
            <w:r>
              <w:t>0.0103</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0.0072</w:t>
            </w:r>
          </w:p>
        </w:tc>
      </w:tr>
    </w:tbl>
    <w:p w:rsidR="0097051B" w:rsidRDefault="0003634F">
      <w:pPr>
        <w:pStyle w:val="BodyText"/>
      </w:pPr>
      <w:r>
        <w:t>Lastly, we give the ANOVA results for interest.</w:t>
      </w:r>
    </w:p>
    <w:p w:rsidR="0097051B" w:rsidRDefault="0003634F">
      <w:pPr>
        <w:pStyle w:val="Heading6"/>
      </w:pPr>
      <w:bookmarkStart w:id="11" w:name="anova-p-values"/>
      <w:r>
        <w:t>ANOVA p-values:</w:t>
      </w:r>
      <w:bookmarkEnd w:id="11"/>
    </w:p>
    <w:tbl>
      <w:tblPr>
        <w:tblStyle w:val="Table"/>
        <w:tblW w:w="0" w:type="pct"/>
        <w:tblLook w:val="07E0" w:firstRow="1" w:lastRow="1" w:firstColumn="1" w:lastColumn="1" w:noHBand="1" w:noVBand="1"/>
      </w:tblPr>
      <w:tblGrid>
        <w:gridCol w:w="2314"/>
        <w:gridCol w:w="1056"/>
        <w:gridCol w:w="930"/>
        <w:gridCol w:w="1236"/>
        <w:gridCol w:w="1140"/>
        <w:gridCol w:w="1470"/>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Mondial</w:t>
            </w:r>
          </w:p>
        </w:tc>
        <w:tc>
          <w:tcPr>
            <w:tcW w:w="0" w:type="auto"/>
            <w:tcBorders>
              <w:bottom w:val="single" w:sz="0" w:space="0" w:color="auto"/>
            </w:tcBorders>
            <w:vAlign w:val="bottom"/>
          </w:tcPr>
          <w:p w:rsidR="0097051B" w:rsidRDefault="0003634F">
            <w:pPr>
              <w:pStyle w:val="Compact"/>
              <w:jc w:val="right"/>
            </w:pPr>
            <w:r>
              <w:t>Sifra</w:t>
            </w:r>
          </w:p>
        </w:tc>
        <w:tc>
          <w:tcPr>
            <w:tcW w:w="0" w:type="auto"/>
            <w:tcBorders>
              <w:bottom w:val="single" w:sz="0" w:space="0" w:color="auto"/>
            </w:tcBorders>
            <w:vAlign w:val="bottom"/>
          </w:tcPr>
          <w:p w:rsidR="0097051B" w:rsidRDefault="0003634F">
            <w:pPr>
              <w:pStyle w:val="Compact"/>
              <w:jc w:val="right"/>
            </w:pPr>
            <w:r>
              <w:t>Innovator</w:t>
            </w:r>
          </w:p>
        </w:tc>
        <w:tc>
          <w:tcPr>
            <w:tcW w:w="0" w:type="auto"/>
            <w:tcBorders>
              <w:bottom w:val="single" w:sz="0" w:space="0" w:color="auto"/>
            </w:tcBorders>
            <w:vAlign w:val="bottom"/>
          </w:tcPr>
          <w:p w:rsidR="0097051B" w:rsidRDefault="0003634F">
            <w:pPr>
              <w:pStyle w:val="Compact"/>
              <w:jc w:val="right"/>
            </w:pPr>
            <w:r>
              <w:t>Lanorma</w:t>
            </w:r>
          </w:p>
        </w:tc>
        <w:tc>
          <w:tcPr>
            <w:tcW w:w="0" w:type="auto"/>
            <w:tcBorders>
              <w:bottom w:val="single" w:sz="0" w:space="0" w:color="auto"/>
            </w:tcBorders>
            <w:vAlign w:val="bottom"/>
          </w:tcPr>
          <w:p w:rsidR="0097051B" w:rsidRDefault="0003634F">
            <w:pPr>
              <w:pStyle w:val="Compact"/>
              <w:jc w:val="right"/>
            </w:pPr>
            <w:r>
              <w:t>All Cultivars</w:t>
            </w:r>
          </w:p>
        </w:tc>
      </w:tr>
      <w:tr w:rsidR="0097051B">
        <w:tc>
          <w:tcPr>
            <w:tcW w:w="0" w:type="auto"/>
          </w:tcPr>
          <w:p w:rsidR="0097051B" w:rsidRDefault="0003634F">
            <w:pPr>
              <w:pStyle w:val="Compact"/>
            </w:pPr>
            <w:r>
              <w:t>TuberNumber</w:t>
            </w:r>
          </w:p>
        </w:tc>
        <w:tc>
          <w:tcPr>
            <w:tcW w:w="0" w:type="auto"/>
          </w:tcPr>
          <w:p w:rsidR="0097051B" w:rsidRDefault="0003634F">
            <w:pPr>
              <w:pStyle w:val="Compact"/>
              <w:jc w:val="right"/>
            </w:pPr>
            <w:r>
              <w:t>0.0005</w:t>
            </w:r>
          </w:p>
        </w:tc>
        <w:tc>
          <w:tcPr>
            <w:tcW w:w="0" w:type="auto"/>
          </w:tcPr>
          <w:p w:rsidR="0097051B" w:rsidRDefault="0003634F">
            <w:pPr>
              <w:pStyle w:val="Compact"/>
              <w:jc w:val="right"/>
            </w:pPr>
            <w:r>
              <w:t>0.0014</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0.0113</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TuberMass</w:t>
            </w:r>
          </w:p>
        </w:tc>
        <w:tc>
          <w:tcPr>
            <w:tcW w:w="0" w:type="auto"/>
          </w:tcPr>
          <w:p w:rsidR="0097051B" w:rsidRDefault="0003634F">
            <w:pPr>
              <w:pStyle w:val="Compact"/>
              <w:jc w:val="right"/>
            </w:pPr>
            <w:r>
              <w:t>0.0015</w:t>
            </w:r>
          </w:p>
        </w:tc>
        <w:tc>
          <w:tcPr>
            <w:tcW w:w="0" w:type="auto"/>
          </w:tcPr>
          <w:p w:rsidR="0097051B" w:rsidRDefault="0003634F">
            <w:pPr>
              <w:pStyle w:val="Compact"/>
              <w:jc w:val="right"/>
            </w:pPr>
            <w:r>
              <w:t>0.0020</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0.0761</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HaulmNumEmerged</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0.0001</w:t>
            </w:r>
          </w:p>
        </w:tc>
        <w:tc>
          <w:tcPr>
            <w:tcW w:w="0" w:type="auto"/>
          </w:tcPr>
          <w:p w:rsidR="0097051B" w:rsidRDefault="0003634F">
            <w:pPr>
              <w:pStyle w:val="Compact"/>
              <w:jc w:val="right"/>
            </w:pPr>
            <w:r>
              <w:t>0.0084</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HaulmNumAlive</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0.0001</w:t>
            </w:r>
          </w:p>
        </w:tc>
        <w:tc>
          <w:tcPr>
            <w:tcW w:w="0" w:type="auto"/>
          </w:tcPr>
          <w:p w:rsidR="0097051B" w:rsidRDefault="0003634F">
            <w:pPr>
              <w:pStyle w:val="Compact"/>
              <w:jc w:val="right"/>
            </w:pPr>
            <w:r>
              <w:t>0.0080</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HeightMin</w:t>
            </w:r>
          </w:p>
        </w:tc>
        <w:tc>
          <w:tcPr>
            <w:tcW w:w="0" w:type="auto"/>
          </w:tcPr>
          <w:p w:rsidR="0097051B" w:rsidRDefault="0003634F">
            <w:pPr>
              <w:pStyle w:val="Compact"/>
              <w:jc w:val="right"/>
            </w:pPr>
            <w:r>
              <w:t>0.0618</w:t>
            </w:r>
          </w:p>
        </w:tc>
        <w:tc>
          <w:tcPr>
            <w:tcW w:w="0" w:type="auto"/>
          </w:tcPr>
          <w:p w:rsidR="0097051B" w:rsidRDefault="0003634F">
            <w:pPr>
              <w:pStyle w:val="Compact"/>
              <w:jc w:val="right"/>
            </w:pPr>
            <w:r>
              <w:t>0.0792</w:t>
            </w:r>
          </w:p>
        </w:tc>
        <w:tc>
          <w:tcPr>
            <w:tcW w:w="0" w:type="auto"/>
          </w:tcPr>
          <w:p w:rsidR="0097051B" w:rsidRDefault="0003634F">
            <w:pPr>
              <w:pStyle w:val="Compact"/>
              <w:jc w:val="right"/>
            </w:pPr>
            <w:r>
              <w:t>0.0402</w:t>
            </w:r>
          </w:p>
        </w:tc>
        <w:tc>
          <w:tcPr>
            <w:tcW w:w="0" w:type="auto"/>
          </w:tcPr>
          <w:p w:rsidR="0097051B" w:rsidRDefault="0003634F">
            <w:pPr>
              <w:pStyle w:val="Compact"/>
              <w:jc w:val="right"/>
            </w:pPr>
            <w:r>
              <w:t>0.1556</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HeightMax</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0.0009</w:t>
            </w:r>
          </w:p>
        </w:tc>
        <w:tc>
          <w:tcPr>
            <w:tcW w:w="0" w:type="auto"/>
          </w:tcPr>
          <w:p w:rsidR="0097051B" w:rsidRDefault="0003634F">
            <w:pPr>
              <w:pStyle w:val="Compact"/>
              <w:jc w:val="right"/>
            </w:pPr>
            <w:r>
              <w:t>0.0006</w:t>
            </w:r>
          </w:p>
        </w:tc>
        <w:tc>
          <w:tcPr>
            <w:tcW w:w="0" w:type="auto"/>
          </w:tcPr>
          <w:p w:rsidR="0097051B" w:rsidRDefault="0003634F">
            <w:pPr>
              <w:pStyle w:val="Compact"/>
              <w:jc w:val="right"/>
            </w:pPr>
            <w:r>
              <w:t>0.0092</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AvgHeight</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0.0027</w:t>
            </w:r>
          </w:p>
        </w:tc>
        <w:tc>
          <w:tcPr>
            <w:tcW w:w="0" w:type="auto"/>
          </w:tcPr>
          <w:p w:rsidR="0097051B" w:rsidRDefault="0003634F">
            <w:pPr>
              <w:pStyle w:val="Compact"/>
              <w:jc w:val="right"/>
            </w:pPr>
            <w:r>
              <w:t>0.0005</w:t>
            </w:r>
          </w:p>
        </w:tc>
        <w:tc>
          <w:tcPr>
            <w:tcW w:w="0" w:type="auto"/>
          </w:tcPr>
          <w:p w:rsidR="0097051B" w:rsidRDefault="0003634F">
            <w:pPr>
              <w:pStyle w:val="Compact"/>
              <w:jc w:val="right"/>
            </w:pPr>
            <w:r>
              <w:t>0.0285</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lastRenderedPageBreak/>
              <w:t>DM</w:t>
            </w:r>
          </w:p>
        </w:tc>
        <w:tc>
          <w:tcPr>
            <w:tcW w:w="0" w:type="auto"/>
          </w:tcPr>
          <w:p w:rsidR="0097051B" w:rsidRDefault="0003634F">
            <w:pPr>
              <w:pStyle w:val="Compact"/>
              <w:jc w:val="right"/>
            </w:pPr>
            <w:r>
              <w:t>0.0333</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0.1218</w:t>
            </w:r>
          </w:p>
        </w:tc>
        <w:tc>
          <w:tcPr>
            <w:tcW w:w="0" w:type="auto"/>
          </w:tcPr>
          <w:p w:rsidR="0097051B" w:rsidRDefault="0003634F">
            <w:pPr>
              <w:pStyle w:val="Compact"/>
              <w:jc w:val="right"/>
            </w:pPr>
            <w:r>
              <w:t>0</w:t>
            </w:r>
          </w:p>
        </w:tc>
      </w:tr>
      <w:tr w:rsidR="0097051B">
        <w:tc>
          <w:tcPr>
            <w:tcW w:w="0" w:type="auto"/>
          </w:tcPr>
          <w:p w:rsidR="0097051B" w:rsidRDefault="0003634F">
            <w:pPr>
              <w:pStyle w:val="Compact"/>
            </w:pPr>
            <w:r>
              <w:t>NumPlants</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0.0000</w:t>
            </w:r>
          </w:p>
        </w:tc>
        <w:tc>
          <w:tcPr>
            <w:tcW w:w="0" w:type="auto"/>
          </w:tcPr>
          <w:p w:rsidR="0097051B" w:rsidRDefault="0003634F">
            <w:pPr>
              <w:pStyle w:val="Compact"/>
              <w:jc w:val="right"/>
            </w:pPr>
            <w:r>
              <w:t>0.0214</w:t>
            </w:r>
          </w:p>
        </w:tc>
        <w:tc>
          <w:tcPr>
            <w:tcW w:w="0" w:type="auto"/>
          </w:tcPr>
          <w:p w:rsidR="0097051B" w:rsidRDefault="0003634F">
            <w:pPr>
              <w:pStyle w:val="Compact"/>
              <w:jc w:val="right"/>
            </w:pPr>
            <w:r>
              <w:t>0</w:t>
            </w:r>
          </w:p>
        </w:tc>
      </w:tr>
    </w:tbl>
    <w:p w:rsidR="0097051B" w:rsidRDefault="0003634F">
      <w:pPr>
        <w:pStyle w:val="BodyText"/>
      </w:pPr>
      <w:r>
        <w:rPr>
          <w:b/>
        </w:rPr>
        <w:t>NB: An ANOVA or related test only tests whether an effect might be present, it does not explain what that effect might be.</w:t>
      </w:r>
      <w:r>
        <w:t xml:space="preserve"> To investigate the effect further we must do additional testing.</w:t>
      </w:r>
    </w:p>
    <w:p w:rsidR="0097051B" w:rsidRDefault="0003634F">
      <w:pPr>
        <w:pStyle w:val="Heading4"/>
      </w:pPr>
      <w:bookmarkStart w:id="12" w:name="pairwise-testing"/>
      <w:r>
        <w:t>Pairwise testing</w:t>
      </w:r>
      <w:bookmarkEnd w:id="12"/>
    </w:p>
    <w:p w:rsidR="0097051B" w:rsidRDefault="0003634F">
      <w:pPr>
        <w:pStyle w:val="FirstParagraph"/>
      </w:pPr>
      <w:r>
        <w:t xml:space="preserve">A common approach to investigating the differences </w:t>
      </w:r>
      <w:r>
        <w:t xml:space="preserve">between means is </w:t>
      </w:r>
      <w:hyperlink r:id="rId29">
        <w:r>
          <w:rPr>
            <w:rStyle w:val="Hyperlink"/>
          </w:rPr>
          <w:t>Tukey’s HSD test</w:t>
        </w:r>
      </w:hyperlink>
      <w:r>
        <w:t>. However, the assumptions of this test do not hold for our data, so we will use a non-parametric equivalent. It is known as the pairwise Wilcoxon or Man</w:t>
      </w:r>
      <w:r>
        <w:t>n-Whitney test.</w:t>
      </w:r>
    </w:p>
    <w:p w:rsidR="0097051B" w:rsidRDefault="0003634F">
      <w:pPr>
        <w:pStyle w:val="BodyText"/>
      </w:pPr>
      <w:r>
        <w:t>The results are not significant for any one cultivar on its own, so only the tables for the cultivars as a group are given below.</w:t>
      </w:r>
    </w:p>
    <w:p w:rsidR="0097051B" w:rsidRDefault="0003634F">
      <w:pPr>
        <w:pStyle w:val="Heading5"/>
      </w:pPr>
      <w:bookmarkStart w:id="13" w:name="Xdbef35ee4e7b8d176212e8b553eebbaf275511b"/>
      <w:r>
        <w:t>Pairwise comparisons using Wilcoxon rank sum test</w:t>
      </w:r>
      <w:bookmarkEnd w:id="13"/>
    </w:p>
    <w:p w:rsidR="0097051B" w:rsidRDefault="0003634F">
      <w:pPr>
        <w:pStyle w:val="FirstParagraph"/>
      </w:pPr>
      <w:r>
        <w:t>For measurement: Count of tubers</w:t>
      </w:r>
    </w:p>
    <w:tbl>
      <w:tblPr>
        <w:tblStyle w:val="Table"/>
        <w:tblW w:w="0" w:type="pct"/>
        <w:tblLook w:val="07E0" w:firstRow="1" w:lastRow="1" w:firstColumn="1" w:lastColumn="1" w:noHBand="1" w:noVBand="1"/>
      </w:tblPr>
      <w:tblGrid>
        <w:gridCol w:w="923"/>
        <w:gridCol w:w="1329"/>
        <w:gridCol w:w="1329"/>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w:t>
            </w:r>
            <w:r>
              <w:t>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0.0000547</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0.0000238</w:t>
            </w:r>
          </w:p>
        </w:tc>
        <w:tc>
          <w:tcPr>
            <w:tcW w:w="0" w:type="auto"/>
          </w:tcPr>
          <w:p w:rsidR="0097051B" w:rsidRDefault="0003634F">
            <w:pPr>
              <w:pStyle w:val="Compact"/>
              <w:jc w:val="right"/>
            </w:pPr>
            <w:r>
              <w:t>0.8982193</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0.0000498</w:t>
            </w:r>
          </w:p>
        </w:tc>
        <w:tc>
          <w:tcPr>
            <w:tcW w:w="0" w:type="auto"/>
          </w:tcPr>
          <w:p w:rsidR="0097051B" w:rsidRDefault="0003634F">
            <w:pPr>
              <w:pStyle w:val="Compact"/>
              <w:jc w:val="right"/>
            </w:pPr>
            <w:r>
              <w:t>1.0000000</w:t>
            </w:r>
          </w:p>
        </w:tc>
        <w:tc>
          <w:tcPr>
            <w:tcW w:w="0" w:type="auto"/>
          </w:tcPr>
          <w:p w:rsidR="0097051B" w:rsidRDefault="0003634F">
            <w:pPr>
              <w:pStyle w:val="Compact"/>
              <w:jc w:val="right"/>
            </w:pPr>
            <w:r>
              <w:t>1</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0.0000161</w:t>
            </w:r>
          </w:p>
        </w:tc>
        <w:tc>
          <w:tcPr>
            <w:tcW w:w="0" w:type="auto"/>
          </w:tcPr>
          <w:p w:rsidR="0097051B" w:rsidRDefault="0003634F">
            <w:pPr>
              <w:pStyle w:val="Compact"/>
              <w:jc w:val="right"/>
            </w:pPr>
            <w:r>
              <w:t>0.8622252</w:t>
            </w:r>
          </w:p>
        </w:tc>
        <w:tc>
          <w:tcPr>
            <w:tcW w:w="0" w:type="auto"/>
          </w:tcPr>
          <w:p w:rsidR="0097051B" w:rsidRDefault="0003634F">
            <w:pPr>
              <w:pStyle w:val="Compact"/>
              <w:jc w:val="right"/>
            </w:pPr>
            <w:r>
              <w:t>1</w:t>
            </w:r>
          </w:p>
        </w:tc>
        <w:tc>
          <w:tcPr>
            <w:tcW w:w="0" w:type="auto"/>
          </w:tcPr>
          <w:p w:rsidR="0097051B" w:rsidRDefault="0003634F">
            <w:pPr>
              <w:pStyle w:val="Compact"/>
              <w:jc w:val="right"/>
            </w:pPr>
            <w:r>
              <w:t>1</w:t>
            </w:r>
          </w:p>
        </w:tc>
      </w:tr>
    </w:tbl>
    <w:p w:rsidR="0097051B" w:rsidRDefault="0003634F">
      <w:r>
        <w:pict>
          <v:rect id="_x0000_i1030" style="width:0;height:1.5pt" o:hralign="center" o:hrstd="t" o:hr="t"/>
        </w:pict>
      </w:r>
    </w:p>
    <w:p w:rsidR="0097051B" w:rsidRDefault="0003634F">
      <w:pPr>
        <w:pStyle w:val="FirstParagraph"/>
      </w:pPr>
      <w:r>
        <w:t>For measurement: Mass of tubers</w:t>
      </w:r>
    </w:p>
    <w:tbl>
      <w:tblPr>
        <w:tblStyle w:val="Table"/>
        <w:tblW w:w="0" w:type="pct"/>
        <w:tblLook w:val="07E0" w:firstRow="1" w:lastRow="1" w:firstColumn="1" w:lastColumn="1" w:noHBand="1" w:noVBand="1"/>
      </w:tblPr>
      <w:tblGrid>
        <w:gridCol w:w="923"/>
        <w:gridCol w:w="1063"/>
        <w:gridCol w:w="923"/>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0.00027</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0.00002</w:t>
            </w:r>
          </w:p>
        </w:tc>
        <w:tc>
          <w:tcPr>
            <w:tcW w:w="0" w:type="auto"/>
          </w:tcPr>
          <w:p w:rsidR="0097051B" w:rsidRDefault="0003634F">
            <w:pPr>
              <w:pStyle w:val="Compact"/>
              <w:jc w:val="right"/>
            </w:pPr>
            <w:r>
              <w:t>1</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0.00002</w:t>
            </w:r>
          </w:p>
        </w:tc>
        <w:tc>
          <w:tcPr>
            <w:tcW w:w="0" w:type="auto"/>
          </w:tcPr>
          <w:p w:rsidR="0097051B" w:rsidRDefault="0003634F">
            <w:pPr>
              <w:pStyle w:val="Compact"/>
              <w:jc w:val="right"/>
            </w:pPr>
            <w:r>
              <w:t>1</w:t>
            </w:r>
          </w:p>
        </w:tc>
        <w:tc>
          <w:tcPr>
            <w:tcW w:w="0" w:type="auto"/>
          </w:tcPr>
          <w:p w:rsidR="0097051B" w:rsidRDefault="0003634F">
            <w:pPr>
              <w:pStyle w:val="Compact"/>
              <w:jc w:val="right"/>
            </w:pPr>
            <w:r>
              <w:t>1</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0.00002</w:t>
            </w:r>
          </w:p>
        </w:tc>
        <w:tc>
          <w:tcPr>
            <w:tcW w:w="0" w:type="auto"/>
          </w:tcPr>
          <w:p w:rsidR="0097051B" w:rsidRDefault="0003634F">
            <w:pPr>
              <w:pStyle w:val="Compact"/>
              <w:jc w:val="right"/>
            </w:pPr>
            <w:r>
              <w:t>1</w:t>
            </w:r>
          </w:p>
        </w:tc>
        <w:tc>
          <w:tcPr>
            <w:tcW w:w="0" w:type="auto"/>
          </w:tcPr>
          <w:p w:rsidR="0097051B" w:rsidRDefault="0003634F">
            <w:pPr>
              <w:pStyle w:val="Compact"/>
              <w:jc w:val="right"/>
            </w:pPr>
            <w:r>
              <w:t>1</w:t>
            </w:r>
          </w:p>
        </w:tc>
        <w:tc>
          <w:tcPr>
            <w:tcW w:w="0" w:type="auto"/>
          </w:tcPr>
          <w:p w:rsidR="0097051B" w:rsidRDefault="0003634F">
            <w:pPr>
              <w:pStyle w:val="Compact"/>
              <w:jc w:val="right"/>
            </w:pPr>
            <w:r>
              <w:t>1</w:t>
            </w:r>
          </w:p>
        </w:tc>
      </w:tr>
    </w:tbl>
    <w:p w:rsidR="0097051B" w:rsidRDefault="0003634F">
      <w:r>
        <w:pict>
          <v:rect id="_x0000_i1031" style="width:0;height:1.5pt" o:hralign="center" o:hrstd="t" o:hr="t"/>
        </w:pict>
      </w:r>
    </w:p>
    <w:p w:rsidR="0097051B" w:rsidRDefault="0003634F">
      <w:pPr>
        <w:pStyle w:val="FirstParagraph"/>
      </w:pPr>
      <w:r>
        <w:t>For measurement: Number of haulms that emerged from the ground</w:t>
      </w:r>
    </w:p>
    <w:tbl>
      <w:tblPr>
        <w:tblStyle w:val="Table"/>
        <w:tblW w:w="0" w:type="pct"/>
        <w:tblLook w:val="07E0" w:firstRow="1" w:lastRow="1" w:firstColumn="1" w:lastColumn="1" w:noHBand="1" w:noVBand="1"/>
      </w:tblPr>
      <w:tblGrid>
        <w:gridCol w:w="923"/>
        <w:gridCol w:w="1329"/>
        <w:gridCol w:w="1329"/>
        <w:gridCol w:w="1329"/>
        <w:gridCol w:w="1329"/>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0.0005535</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0.0000313</w:t>
            </w:r>
          </w:p>
        </w:tc>
        <w:tc>
          <w:tcPr>
            <w:tcW w:w="0" w:type="auto"/>
          </w:tcPr>
          <w:p w:rsidR="0097051B" w:rsidRDefault="0003634F">
            <w:pPr>
              <w:pStyle w:val="Compact"/>
              <w:jc w:val="right"/>
            </w:pPr>
            <w:r>
              <w:t>0.1932502</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0.0000205</w:t>
            </w:r>
          </w:p>
        </w:tc>
        <w:tc>
          <w:tcPr>
            <w:tcW w:w="0" w:type="auto"/>
          </w:tcPr>
          <w:p w:rsidR="0097051B" w:rsidRDefault="0003634F">
            <w:pPr>
              <w:pStyle w:val="Compact"/>
              <w:jc w:val="right"/>
            </w:pPr>
            <w:r>
              <w:t>0.0262718</w:t>
            </w:r>
          </w:p>
        </w:tc>
        <w:tc>
          <w:tcPr>
            <w:tcW w:w="0" w:type="auto"/>
          </w:tcPr>
          <w:p w:rsidR="0097051B" w:rsidRDefault="0003634F">
            <w:pPr>
              <w:pStyle w:val="Compact"/>
              <w:jc w:val="right"/>
            </w:pPr>
            <w:r>
              <w:t>0.9258297</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0.0000154</w:t>
            </w:r>
          </w:p>
        </w:tc>
        <w:tc>
          <w:tcPr>
            <w:tcW w:w="0" w:type="auto"/>
          </w:tcPr>
          <w:p w:rsidR="0097051B" w:rsidRDefault="0003634F">
            <w:pPr>
              <w:pStyle w:val="Compact"/>
              <w:jc w:val="right"/>
            </w:pPr>
            <w:r>
              <w:t>0.0103884</w:t>
            </w:r>
          </w:p>
        </w:tc>
        <w:tc>
          <w:tcPr>
            <w:tcW w:w="0" w:type="auto"/>
          </w:tcPr>
          <w:p w:rsidR="0097051B" w:rsidRDefault="0003634F">
            <w:pPr>
              <w:pStyle w:val="Compact"/>
              <w:jc w:val="right"/>
            </w:pPr>
            <w:r>
              <w:t>0.9040684</w:t>
            </w:r>
          </w:p>
        </w:tc>
        <w:tc>
          <w:tcPr>
            <w:tcW w:w="0" w:type="auto"/>
          </w:tcPr>
          <w:p w:rsidR="0097051B" w:rsidRDefault="0003634F">
            <w:pPr>
              <w:pStyle w:val="Compact"/>
              <w:jc w:val="right"/>
            </w:pPr>
            <w:r>
              <w:t>0.9604399</w:t>
            </w:r>
          </w:p>
        </w:tc>
      </w:tr>
    </w:tbl>
    <w:p w:rsidR="0097051B" w:rsidRDefault="0003634F">
      <w:r>
        <w:lastRenderedPageBreak/>
        <w:pict>
          <v:rect id="_x0000_i1032" style="width:0;height:1.5pt" o:hralign="center" o:hrstd="t" o:hr="t"/>
        </w:pict>
      </w:r>
    </w:p>
    <w:p w:rsidR="0097051B" w:rsidRDefault="0003634F">
      <w:pPr>
        <w:pStyle w:val="FirstParagraph"/>
      </w:pPr>
      <w:r>
        <w:t>For measurement: Number of haulms emerged from the ground that were alive</w:t>
      </w:r>
    </w:p>
    <w:tbl>
      <w:tblPr>
        <w:tblStyle w:val="Table"/>
        <w:tblW w:w="0" w:type="pct"/>
        <w:tblLook w:val="07E0" w:firstRow="1" w:lastRow="1" w:firstColumn="1" w:lastColumn="1" w:noHBand="1" w:noVBand="1"/>
      </w:tblPr>
      <w:tblGrid>
        <w:gridCol w:w="923"/>
        <w:gridCol w:w="1329"/>
        <w:gridCol w:w="1329"/>
        <w:gridCol w:w="1329"/>
        <w:gridCol w:w="1329"/>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0.0004356</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0.0000315</w:t>
            </w:r>
          </w:p>
        </w:tc>
        <w:tc>
          <w:tcPr>
            <w:tcW w:w="0" w:type="auto"/>
          </w:tcPr>
          <w:p w:rsidR="0097051B" w:rsidRDefault="0003634F">
            <w:pPr>
              <w:pStyle w:val="Compact"/>
              <w:jc w:val="right"/>
            </w:pPr>
            <w:r>
              <w:t>0.4403094</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0.0000206</w:t>
            </w:r>
          </w:p>
        </w:tc>
        <w:tc>
          <w:tcPr>
            <w:tcW w:w="0" w:type="auto"/>
          </w:tcPr>
          <w:p w:rsidR="0097051B" w:rsidRDefault="0003634F">
            <w:pPr>
              <w:pStyle w:val="Compact"/>
              <w:jc w:val="right"/>
            </w:pPr>
            <w:r>
              <w:t>0.0616121</w:t>
            </w:r>
          </w:p>
        </w:tc>
        <w:tc>
          <w:tcPr>
            <w:tcW w:w="0" w:type="auto"/>
          </w:tcPr>
          <w:p w:rsidR="0097051B" w:rsidRDefault="0003634F">
            <w:pPr>
              <w:pStyle w:val="Compact"/>
              <w:jc w:val="right"/>
            </w:pPr>
            <w:r>
              <w:t>0.9258297</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0.0000155</w:t>
            </w:r>
          </w:p>
        </w:tc>
        <w:tc>
          <w:tcPr>
            <w:tcW w:w="0" w:type="auto"/>
          </w:tcPr>
          <w:p w:rsidR="0097051B" w:rsidRDefault="0003634F">
            <w:pPr>
              <w:pStyle w:val="Compact"/>
              <w:jc w:val="right"/>
            </w:pPr>
            <w:r>
              <w:t>0.0338636</w:t>
            </w:r>
          </w:p>
        </w:tc>
        <w:tc>
          <w:tcPr>
            <w:tcW w:w="0" w:type="auto"/>
          </w:tcPr>
          <w:p w:rsidR="0097051B" w:rsidRDefault="0003634F">
            <w:pPr>
              <w:pStyle w:val="Compact"/>
              <w:jc w:val="right"/>
            </w:pPr>
            <w:r>
              <w:t>0.9040684</w:t>
            </w:r>
          </w:p>
        </w:tc>
        <w:tc>
          <w:tcPr>
            <w:tcW w:w="0" w:type="auto"/>
          </w:tcPr>
          <w:p w:rsidR="0097051B" w:rsidRDefault="0003634F">
            <w:pPr>
              <w:pStyle w:val="Compact"/>
              <w:jc w:val="right"/>
            </w:pPr>
            <w:r>
              <w:t>0.9604399</w:t>
            </w:r>
          </w:p>
        </w:tc>
      </w:tr>
    </w:tbl>
    <w:p w:rsidR="0097051B" w:rsidRDefault="0003634F">
      <w:r>
        <w:pict>
          <v:rect id="_x0000_i1033" style="width:0;height:1.5pt" o:hralign="center" o:hrstd="t" o:hr="t"/>
        </w:pict>
      </w:r>
    </w:p>
    <w:p w:rsidR="0097051B" w:rsidRDefault="0003634F">
      <w:pPr>
        <w:pStyle w:val="FirstParagraph"/>
      </w:pPr>
      <w:r>
        <w:t>For measurement: Maximum haulm height</w:t>
      </w:r>
    </w:p>
    <w:tbl>
      <w:tblPr>
        <w:tblStyle w:val="Table"/>
        <w:tblW w:w="0" w:type="pct"/>
        <w:tblLook w:val="07E0" w:firstRow="1" w:lastRow="1" w:firstColumn="1" w:lastColumn="1" w:noHBand="1" w:noVBand="1"/>
      </w:tblPr>
      <w:tblGrid>
        <w:gridCol w:w="923"/>
        <w:gridCol w:w="1329"/>
        <w:gridCol w:w="1329"/>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0.1880690</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0.0002941</w:t>
            </w:r>
          </w:p>
        </w:tc>
        <w:tc>
          <w:tcPr>
            <w:tcW w:w="0" w:type="auto"/>
          </w:tcPr>
          <w:p w:rsidR="0097051B" w:rsidRDefault="0003634F">
            <w:pPr>
              <w:pStyle w:val="Compact"/>
              <w:jc w:val="right"/>
            </w:pPr>
            <w:r>
              <w:t>0.0351566</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0.0008461</w:t>
            </w:r>
          </w:p>
        </w:tc>
        <w:tc>
          <w:tcPr>
            <w:tcW w:w="0" w:type="auto"/>
          </w:tcPr>
          <w:p w:rsidR="0097051B" w:rsidRDefault="0003634F">
            <w:pPr>
              <w:pStyle w:val="Compact"/>
              <w:jc w:val="right"/>
            </w:pPr>
            <w:r>
              <w:t>0.0351566</w:t>
            </w:r>
          </w:p>
        </w:tc>
        <w:tc>
          <w:tcPr>
            <w:tcW w:w="0" w:type="auto"/>
          </w:tcPr>
          <w:p w:rsidR="0097051B" w:rsidRDefault="0003634F">
            <w:pPr>
              <w:pStyle w:val="Compact"/>
              <w:jc w:val="right"/>
            </w:pPr>
            <w:r>
              <w:t>1</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0.0002982</w:t>
            </w:r>
          </w:p>
        </w:tc>
        <w:tc>
          <w:tcPr>
            <w:tcW w:w="0" w:type="auto"/>
          </w:tcPr>
          <w:p w:rsidR="0097051B" w:rsidRDefault="0003634F">
            <w:pPr>
              <w:pStyle w:val="Compact"/>
              <w:jc w:val="right"/>
            </w:pPr>
            <w:r>
              <w:t>0.0222084</w:t>
            </w:r>
          </w:p>
        </w:tc>
        <w:tc>
          <w:tcPr>
            <w:tcW w:w="0" w:type="auto"/>
          </w:tcPr>
          <w:p w:rsidR="0097051B" w:rsidRDefault="0003634F">
            <w:pPr>
              <w:pStyle w:val="Compact"/>
              <w:jc w:val="right"/>
            </w:pPr>
            <w:r>
              <w:t>1</w:t>
            </w:r>
          </w:p>
        </w:tc>
        <w:tc>
          <w:tcPr>
            <w:tcW w:w="0" w:type="auto"/>
          </w:tcPr>
          <w:p w:rsidR="0097051B" w:rsidRDefault="0003634F">
            <w:pPr>
              <w:pStyle w:val="Compact"/>
              <w:jc w:val="right"/>
            </w:pPr>
            <w:r>
              <w:t>1</w:t>
            </w:r>
          </w:p>
        </w:tc>
      </w:tr>
    </w:tbl>
    <w:p w:rsidR="0097051B" w:rsidRDefault="0003634F">
      <w:r>
        <w:pict>
          <v:rect id="_x0000_i1034" style="width:0;height:1.5pt" o:hralign="center" o:hrstd="t" o:hr="t"/>
        </w:pict>
      </w:r>
    </w:p>
    <w:p w:rsidR="0097051B" w:rsidRDefault="0003634F">
      <w:pPr>
        <w:pStyle w:val="FirstParagraph"/>
      </w:pPr>
      <w:r>
        <w:t>For measurement: Minimum haulm height</w:t>
      </w:r>
    </w:p>
    <w:tbl>
      <w:tblPr>
        <w:tblStyle w:val="Table"/>
        <w:tblW w:w="0" w:type="pct"/>
        <w:tblLook w:val="07E0" w:firstRow="1" w:lastRow="1" w:firstColumn="1" w:lastColumn="1" w:noHBand="1" w:noVBand="1"/>
      </w:tblPr>
      <w:tblGrid>
        <w:gridCol w:w="923"/>
        <w:gridCol w:w="1329"/>
        <w:gridCol w:w="1329"/>
        <w:gridCol w:w="1329"/>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0.0001894</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0.0000300</w:t>
            </w:r>
          </w:p>
        </w:tc>
        <w:tc>
          <w:tcPr>
            <w:tcW w:w="0" w:type="auto"/>
          </w:tcPr>
          <w:p w:rsidR="0097051B" w:rsidRDefault="0003634F">
            <w:pPr>
              <w:pStyle w:val="Compact"/>
              <w:jc w:val="right"/>
            </w:pPr>
            <w:r>
              <w:t>0.1468943</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0.0000182</w:t>
            </w:r>
          </w:p>
        </w:tc>
        <w:tc>
          <w:tcPr>
            <w:tcW w:w="0" w:type="auto"/>
          </w:tcPr>
          <w:p w:rsidR="0097051B" w:rsidRDefault="0003634F">
            <w:pPr>
              <w:pStyle w:val="Compact"/>
              <w:jc w:val="right"/>
            </w:pPr>
            <w:r>
              <w:t>0.0339362</w:t>
            </w:r>
          </w:p>
        </w:tc>
        <w:tc>
          <w:tcPr>
            <w:tcW w:w="0" w:type="auto"/>
          </w:tcPr>
          <w:p w:rsidR="0097051B" w:rsidRDefault="0003634F">
            <w:pPr>
              <w:pStyle w:val="Compact"/>
              <w:jc w:val="right"/>
            </w:pPr>
            <w:r>
              <w:t>1.0000000</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0.0000113</w:t>
            </w:r>
          </w:p>
        </w:tc>
        <w:tc>
          <w:tcPr>
            <w:tcW w:w="0" w:type="auto"/>
          </w:tcPr>
          <w:p w:rsidR="0097051B" w:rsidRDefault="0003634F">
            <w:pPr>
              <w:pStyle w:val="Compact"/>
              <w:jc w:val="right"/>
            </w:pPr>
            <w:r>
              <w:t>0.0031949</w:t>
            </w:r>
          </w:p>
        </w:tc>
        <w:tc>
          <w:tcPr>
            <w:tcW w:w="0" w:type="auto"/>
          </w:tcPr>
          <w:p w:rsidR="0097051B" w:rsidRDefault="0003634F">
            <w:pPr>
              <w:pStyle w:val="Compact"/>
              <w:jc w:val="right"/>
            </w:pPr>
            <w:r>
              <w:t>0.9054491</w:t>
            </w:r>
          </w:p>
        </w:tc>
        <w:tc>
          <w:tcPr>
            <w:tcW w:w="0" w:type="auto"/>
          </w:tcPr>
          <w:p w:rsidR="0097051B" w:rsidRDefault="0003634F">
            <w:pPr>
              <w:pStyle w:val="Compact"/>
              <w:jc w:val="right"/>
            </w:pPr>
            <w:r>
              <w:t>1</w:t>
            </w:r>
          </w:p>
        </w:tc>
      </w:tr>
    </w:tbl>
    <w:p w:rsidR="0097051B" w:rsidRDefault="0003634F">
      <w:r>
        <w:pict>
          <v:rect id="_x0000_i1035" style="width:0;height:1.5pt" o:hralign="center" o:hrstd="t" o:hr="t"/>
        </w:pict>
      </w:r>
    </w:p>
    <w:p w:rsidR="0097051B" w:rsidRDefault="0003634F">
      <w:pPr>
        <w:pStyle w:val="FirstParagraph"/>
      </w:pPr>
      <w:r>
        <w:t>For measurement: Average haulm height</w:t>
      </w:r>
    </w:p>
    <w:tbl>
      <w:tblPr>
        <w:tblStyle w:val="Table"/>
        <w:tblW w:w="0" w:type="pct"/>
        <w:tblLook w:val="07E0" w:firstRow="1" w:lastRow="1" w:firstColumn="1" w:lastColumn="1" w:noHBand="1" w:noVBand="1"/>
      </w:tblPr>
      <w:tblGrid>
        <w:gridCol w:w="923"/>
        <w:gridCol w:w="1329"/>
        <w:gridCol w:w="1329"/>
        <w:gridCol w:w="106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0.0008295</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0.0000322</w:t>
            </w:r>
          </w:p>
        </w:tc>
        <w:tc>
          <w:tcPr>
            <w:tcW w:w="0" w:type="auto"/>
          </w:tcPr>
          <w:p w:rsidR="0097051B" w:rsidRDefault="0003634F">
            <w:pPr>
              <w:pStyle w:val="Compact"/>
              <w:jc w:val="right"/>
            </w:pPr>
            <w:r>
              <w:t>0.1043146</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0.0000322</w:t>
            </w:r>
          </w:p>
        </w:tc>
        <w:tc>
          <w:tcPr>
            <w:tcW w:w="0" w:type="auto"/>
          </w:tcPr>
          <w:p w:rsidR="0097051B" w:rsidRDefault="0003634F">
            <w:pPr>
              <w:pStyle w:val="Compact"/>
              <w:jc w:val="right"/>
            </w:pPr>
            <w:r>
              <w:t>0.0543137</w:t>
            </w:r>
          </w:p>
        </w:tc>
        <w:tc>
          <w:tcPr>
            <w:tcW w:w="0" w:type="auto"/>
          </w:tcPr>
          <w:p w:rsidR="0097051B" w:rsidRDefault="0003634F">
            <w:pPr>
              <w:pStyle w:val="Compact"/>
              <w:jc w:val="right"/>
            </w:pPr>
            <w:r>
              <w:t>1.00000</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0.0000116</w:t>
            </w:r>
          </w:p>
        </w:tc>
        <w:tc>
          <w:tcPr>
            <w:tcW w:w="0" w:type="auto"/>
          </w:tcPr>
          <w:p w:rsidR="0097051B" w:rsidRDefault="0003634F">
            <w:pPr>
              <w:pStyle w:val="Compact"/>
              <w:jc w:val="right"/>
            </w:pPr>
            <w:r>
              <w:t>0.0042827</w:t>
            </w:r>
          </w:p>
        </w:tc>
        <w:tc>
          <w:tcPr>
            <w:tcW w:w="0" w:type="auto"/>
          </w:tcPr>
          <w:p w:rsidR="0097051B" w:rsidRDefault="0003634F">
            <w:pPr>
              <w:pStyle w:val="Compact"/>
              <w:jc w:val="right"/>
            </w:pPr>
            <w:r>
              <w:t>0.93806</w:t>
            </w:r>
          </w:p>
        </w:tc>
        <w:tc>
          <w:tcPr>
            <w:tcW w:w="0" w:type="auto"/>
          </w:tcPr>
          <w:p w:rsidR="0097051B" w:rsidRDefault="0003634F">
            <w:pPr>
              <w:pStyle w:val="Compact"/>
              <w:jc w:val="right"/>
            </w:pPr>
            <w:r>
              <w:t>1</w:t>
            </w:r>
          </w:p>
        </w:tc>
      </w:tr>
    </w:tbl>
    <w:p w:rsidR="0097051B" w:rsidRDefault="0003634F">
      <w:r>
        <w:pict>
          <v:rect id="_x0000_i1036" style="width:0;height:1.5pt" o:hralign="center" o:hrstd="t" o:hr="t"/>
        </w:pict>
      </w:r>
    </w:p>
    <w:p w:rsidR="0097051B" w:rsidRDefault="0003634F">
      <w:pPr>
        <w:pStyle w:val="FirstParagraph"/>
      </w:pPr>
      <w:r>
        <w:t>For measurement: Dry mass</w:t>
      </w:r>
    </w:p>
    <w:tbl>
      <w:tblPr>
        <w:tblStyle w:val="Table"/>
        <w:tblW w:w="0" w:type="pct"/>
        <w:tblLook w:val="07E0" w:firstRow="1" w:lastRow="1" w:firstColumn="1" w:lastColumn="1" w:noHBand="1" w:noVBand="1"/>
      </w:tblPr>
      <w:tblGrid>
        <w:gridCol w:w="923"/>
        <w:gridCol w:w="1329"/>
        <w:gridCol w:w="1329"/>
        <w:gridCol w:w="923"/>
        <w:gridCol w:w="923"/>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lastRenderedPageBreak/>
              <w:t>T0.20x</w:t>
            </w:r>
          </w:p>
        </w:tc>
        <w:tc>
          <w:tcPr>
            <w:tcW w:w="0" w:type="auto"/>
          </w:tcPr>
          <w:p w:rsidR="0097051B" w:rsidRDefault="0003634F">
            <w:pPr>
              <w:pStyle w:val="Compact"/>
              <w:jc w:val="right"/>
            </w:pPr>
            <w:r>
              <w:t>0.0070014</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0.0004086</w:t>
            </w:r>
          </w:p>
        </w:tc>
        <w:tc>
          <w:tcPr>
            <w:tcW w:w="0" w:type="auto"/>
          </w:tcPr>
          <w:p w:rsidR="0097051B" w:rsidRDefault="0003634F">
            <w:pPr>
              <w:pStyle w:val="Compact"/>
              <w:jc w:val="right"/>
            </w:pPr>
            <w:r>
              <w:t>0.0653179</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0.0001801</w:t>
            </w:r>
          </w:p>
        </w:tc>
        <w:tc>
          <w:tcPr>
            <w:tcW w:w="0" w:type="auto"/>
          </w:tcPr>
          <w:p w:rsidR="0097051B" w:rsidRDefault="0003634F">
            <w:pPr>
              <w:pStyle w:val="Compact"/>
              <w:jc w:val="right"/>
            </w:pPr>
            <w:r>
              <w:t>0.0128688</w:t>
            </w:r>
          </w:p>
        </w:tc>
        <w:tc>
          <w:tcPr>
            <w:tcW w:w="0" w:type="auto"/>
          </w:tcPr>
          <w:p w:rsidR="0097051B" w:rsidRDefault="0003634F">
            <w:pPr>
              <w:pStyle w:val="Compact"/>
              <w:jc w:val="right"/>
            </w:pPr>
            <w:r>
              <w:t>1</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0.0000996</w:t>
            </w:r>
          </w:p>
        </w:tc>
        <w:tc>
          <w:tcPr>
            <w:tcW w:w="0" w:type="auto"/>
          </w:tcPr>
          <w:p w:rsidR="0097051B" w:rsidRDefault="0003634F">
            <w:pPr>
              <w:pStyle w:val="Compact"/>
              <w:jc w:val="right"/>
            </w:pPr>
            <w:r>
              <w:t>0.0011512</w:t>
            </w:r>
          </w:p>
        </w:tc>
        <w:tc>
          <w:tcPr>
            <w:tcW w:w="0" w:type="auto"/>
          </w:tcPr>
          <w:p w:rsidR="0097051B" w:rsidRDefault="0003634F">
            <w:pPr>
              <w:pStyle w:val="Compact"/>
              <w:jc w:val="right"/>
            </w:pPr>
            <w:r>
              <w:t>1</w:t>
            </w:r>
          </w:p>
        </w:tc>
        <w:tc>
          <w:tcPr>
            <w:tcW w:w="0" w:type="auto"/>
          </w:tcPr>
          <w:p w:rsidR="0097051B" w:rsidRDefault="0003634F">
            <w:pPr>
              <w:pStyle w:val="Compact"/>
              <w:jc w:val="right"/>
            </w:pPr>
            <w:r>
              <w:t>1</w:t>
            </w:r>
          </w:p>
        </w:tc>
      </w:tr>
    </w:tbl>
    <w:p w:rsidR="0097051B" w:rsidRDefault="0003634F">
      <w:r>
        <w:pict>
          <v:rect id="_x0000_i1037" style="width:0;height:1.5pt" o:hralign="center" o:hrstd="t" o:hr="t"/>
        </w:pict>
      </w:r>
    </w:p>
    <w:p w:rsidR="0097051B" w:rsidRDefault="0003634F">
      <w:pPr>
        <w:pStyle w:val="FirstParagraph"/>
      </w:pPr>
      <w:r>
        <w:t>For measurement: Count of plants</w:t>
      </w:r>
    </w:p>
    <w:tbl>
      <w:tblPr>
        <w:tblStyle w:val="Table"/>
        <w:tblW w:w="0" w:type="pct"/>
        <w:tblLook w:val="07E0" w:firstRow="1" w:lastRow="1" w:firstColumn="1" w:lastColumn="1" w:noHBand="1" w:noVBand="1"/>
      </w:tblPr>
      <w:tblGrid>
        <w:gridCol w:w="923"/>
        <w:gridCol w:w="1329"/>
        <w:gridCol w:w="1329"/>
        <w:gridCol w:w="1329"/>
        <w:gridCol w:w="1329"/>
      </w:tblGrid>
      <w:tr w:rsidR="0097051B">
        <w:tc>
          <w:tcPr>
            <w:tcW w:w="0" w:type="auto"/>
            <w:tcBorders>
              <w:bottom w:val="single" w:sz="0" w:space="0" w:color="auto"/>
            </w:tcBorders>
            <w:vAlign w:val="bottom"/>
          </w:tcPr>
          <w:p w:rsidR="0097051B" w:rsidRDefault="0097051B"/>
        </w:tc>
        <w:tc>
          <w:tcPr>
            <w:tcW w:w="0" w:type="auto"/>
            <w:tcBorders>
              <w:bottom w:val="single" w:sz="0" w:space="0" w:color="auto"/>
            </w:tcBorders>
            <w:vAlign w:val="bottom"/>
          </w:tcPr>
          <w:p w:rsidR="0097051B" w:rsidRDefault="0003634F">
            <w:pPr>
              <w:pStyle w:val="Compact"/>
              <w:jc w:val="right"/>
            </w:pPr>
            <w:r>
              <w:t>Control</w:t>
            </w:r>
          </w:p>
        </w:tc>
        <w:tc>
          <w:tcPr>
            <w:tcW w:w="0" w:type="auto"/>
            <w:tcBorders>
              <w:bottom w:val="single" w:sz="0" w:space="0" w:color="auto"/>
            </w:tcBorders>
            <w:vAlign w:val="bottom"/>
          </w:tcPr>
          <w:p w:rsidR="0097051B" w:rsidRDefault="0003634F">
            <w:pPr>
              <w:pStyle w:val="Compact"/>
              <w:jc w:val="right"/>
            </w:pPr>
            <w:r>
              <w:t>T0.20x</w:t>
            </w:r>
          </w:p>
        </w:tc>
        <w:tc>
          <w:tcPr>
            <w:tcW w:w="0" w:type="auto"/>
            <w:tcBorders>
              <w:bottom w:val="single" w:sz="0" w:space="0" w:color="auto"/>
            </w:tcBorders>
            <w:vAlign w:val="bottom"/>
          </w:tcPr>
          <w:p w:rsidR="0097051B" w:rsidRDefault="0003634F">
            <w:pPr>
              <w:pStyle w:val="Compact"/>
              <w:jc w:val="right"/>
            </w:pPr>
            <w:r>
              <w:t>T0.40x</w:t>
            </w:r>
          </w:p>
        </w:tc>
        <w:tc>
          <w:tcPr>
            <w:tcW w:w="0" w:type="auto"/>
            <w:tcBorders>
              <w:bottom w:val="single" w:sz="0" w:space="0" w:color="auto"/>
            </w:tcBorders>
            <w:vAlign w:val="bottom"/>
          </w:tcPr>
          <w:p w:rsidR="0097051B" w:rsidRDefault="0003634F">
            <w:pPr>
              <w:pStyle w:val="Compact"/>
              <w:jc w:val="right"/>
            </w:pPr>
            <w:r>
              <w:t>T0.60x</w:t>
            </w:r>
          </w:p>
        </w:tc>
      </w:tr>
      <w:tr w:rsidR="0097051B">
        <w:tc>
          <w:tcPr>
            <w:tcW w:w="0" w:type="auto"/>
          </w:tcPr>
          <w:p w:rsidR="0097051B" w:rsidRDefault="0003634F">
            <w:pPr>
              <w:pStyle w:val="Compact"/>
            </w:pPr>
            <w:r>
              <w:t>T0.20x</w:t>
            </w:r>
          </w:p>
        </w:tc>
        <w:tc>
          <w:tcPr>
            <w:tcW w:w="0" w:type="auto"/>
          </w:tcPr>
          <w:p w:rsidR="0097051B" w:rsidRDefault="0003634F">
            <w:pPr>
              <w:pStyle w:val="Compact"/>
              <w:jc w:val="right"/>
            </w:pPr>
            <w:r>
              <w:t>0.0007182</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T0.40x</w:t>
            </w:r>
          </w:p>
        </w:tc>
        <w:tc>
          <w:tcPr>
            <w:tcW w:w="0" w:type="auto"/>
          </w:tcPr>
          <w:p w:rsidR="0097051B" w:rsidRDefault="0003634F">
            <w:pPr>
              <w:pStyle w:val="Compact"/>
              <w:jc w:val="right"/>
            </w:pPr>
            <w:r>
              <w:t>0.0000493</w:t>
            </w:r>
          </w:p>
        </w:tc>
        <w:tc>
          <w:tcPr>
            <w:tcW w:w="0" w:type="auto"/>
          </w:tcPr>
          <w:p w:rsidR="0097051B" w:rsidRDefault="0003634F">
            <w:pPr>
              <w:pStyle w:val="Compact"/>
              <w:jc w:val="right"/>
            </w:pPr>
            <w:r>
              <w:t>0.1358637</w:t>
            </w:r>
          </w:p>
        </w:tc>
        <w:tc>
          <w:tcPr>
            <w:tcW w:w="0" w:type="auto"/>
          </w:tcPr>
          <w:p w:rsidR="0097051B" w:rsidRDefault="0003634F">
            <w:pPr>
              <w:pStyle w:val="Compact"/>
              <w:jc w:val="right"/>
            </w:pPr>
            <w:r>
              <w:t>NA</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T0.60x</w:t>
            </w:r>
          </w:p>
        </w:tc>
        <w:tc>
          <w:tcPr>
            <w:tcW w:w="0" w:type="auto"/>
          </w:tcPr>
          <w:p w:rsidR="0097051B" w:rsidRDefault="0003634F">
            <w:pPr>
              <w:pStyle w:val="Compact"/>
              <w:jc w:val="right"/>
            </w:pPr>
            <w:r>
              <w:t>0.0000188</w:t>
            </w:r>
          </w:p>
        </w:tc>
        <w:tc>
          <w:tcPr>
            <w:tcW w:w="0" w:type="auto"/>
          </w:tcPr>
          <w:p w:rsidR="0097051B" w:rsidRDefault="0003634F">
            <w:pPr>
              <w:pStyle w:val="Compact"/>
              <w:jc w:val="right"/>
            </w:pPr>
            <w:r>
              <w:t>0.0143727</w:t>
            </w:r>
          </w:p>
        </w:tc>
        <w:tc>
          <w:tcPr>
            <w:tcW w:w="0" w:type="auto"/>
          </w:tcPr>
          <w:p w:rsidR="0097051B" w:rsidRDefault="0003634F">
            <w:pPr>
              <w:pStyle w:val="Compact"/>
              <w:jc w:val="right"/>
            </w:pPr>
            <w:r>
              <w:t>0.8416938</w:t>
            </w:r>
          </w:p>
        </w:tc>
        <w:tc>
          <w:tcPr>
            <w:tcW w:w="0" w:type="auto"/>
          </w:tcPr>
          <w:p w:rsidR="0097051B" w:rsidRDefault="0003634F">
            <w:pPr>
              <w:pStyle w:val="Compact"/>
              <w:jc w:val="right"/>
            </w:pPr>
            <w:r>
              <w:t>NA</w:t>
            </w:r>
          </w:p>
        </w:tc>
      </w:tr>
      <w:tr w:rsidR="0097051B">
        <w:tc>
          <w:tcPr>
            <w:tcW w:w="0" w:type="auto"/>
          </w:tcPr>
          <w:p w:rsidR="0097051B" w:rsidRDefault="0003634F">
            <w:pPr>
              <w:pStyle w:val="Compact"/>
            </w:pPr>
            <w:r>
              <w:t>T0.80x</w:t>
            </w:r>
          </w:p>
        </w:tc>
        <w:tc>
          <w:tcPr>
            <w:tcW w:w="0" w:type="auto"/>
          </w:tcPr>
          <w:p w:rsidR="0097051B" w:rsidRDefault="0003634F">
            <w:pPr>
              <w:pStyle w:val="Compact"/>
              <w:jc w:val="right"/>
            </w:pPr>
            <w:r>
              <w:t>0.0000127</w:t>
            </w:r>
          </w:p>
        </w:tc>
        <w:tc>
          <w:tcPr>
            <w:tcW w:w="0" w:type="auto"/>
          </w:tcPr>
          <w:p w:rsidR="0097051B" w:rsidRDefault="0003634F">
            <w:pPr>
              <w:pStyle w:val="Compact"/>
              <w:jc w:val="right"/>
            </w:pPr>
            <w:r>
              <w:t>0.0044471</w:t>
            </w:r>
          </w:p>
        </w:tc>
        <w:tc>
          <w:tcPr>
            <w:tcW w:w="0" w:type="auto"/>
          </w:tcPr>
          <w:p w:rsidR="0097051B" w:rsidRDefault="0003634F">
            <w:pPr>
              <w:pStyle w:val="Compact"/>
              <w:jc w:val="right"/>
            </w:pPr>
            <w:r>
              <w:t>0.8395696</w:t>
            </w:r>
          </w:p>
        </w:tc>
        <w:tc>
          <w:tcPr>
            <w:tcW w:w="0" w:type="auto"/>
          </w:tcPr>
          <w:p w:rsidR="0097051B" w:rsidRDefault="0003634F">
            <w:pPr>
              <w:pStyle w:val="Compact"/>
              <w:jc w:val="right"/>
            </w:pPr>
            <w:r>
              <w:t>0.8425297</w:t>
            </w:r>
          </w:p>
        </w:tc>
      </w:tr>
    </w:tbl>
    <w:p w:rsidR="0097051B" w:rsidRDefault="0003634F">
      <w:r>
        <w:pict>
          <v:rect id="_x0000_i1038" style="width:0;height:1.5pt" o:hralign="center" o:hrstd="t" o:hr="t"/>
        </w:pict>
      </w:r>
    </w:p>
    <w:p w:rsidR="0097051B" w:rsidRDefault="0003634F">
      <w:pPr>
        <w:pStyle w:val="FirstParagraph"/>
      </w:pPr>
      <w:r>
        <w:t xml:space="preserve">We see in the tables above that the 80% treatment and sometimes the 60% treatment are better than the 20% treatment. However, we see no evidence in the data that treatment at 80% or 60% is better than 40%. </w:t>
      </w:r>
      <w:r>
        <w:rPr>
          <w:i/>
        </w:rPr>
        <w:t>It may well be the case that higher treatments wou</w:t>
      </w:r>
      <w:r>
        <w:rPr>
          <w:i/>
        </w:rPr>
        <w:t>ld show improved results if the experiment were expanded but this cannot be established in either direction via the above methods.</w:t>
      </w:r>
    </w:p>
    <w:p w:rsidR="0097051B" w:rsidRDefault="0003634F">
      <w:pPr>
        <w:pStyle w:val="Heading3"/>
      </w:pPr>
      <w:bookmarkStart w:id="14" w:name="regression-analysis"/>
      <w:r>
        <w:t>Regression analysis</w:t>
      </w:r>
      <w:bookmarkEnd w:id="14"/>
    </w:p>
    <w:p w:rsidR="0097051B" w:rsidRDefault="0003634F">
      <w:pPr>
        <w:pStyle w:val="FirstParagraph"/>
      </w:pPr>
      <w:r>
        <w:t>The goal here is to determine whether there is some ideal level of treatment, based on the measurements t</w:t>
      </w:r>
      <w:r>
        <w:t xml:space="preserve">aken. This is not a simple task as any simple model will not address the research question. Instead we fit a model that more closely resembles the true nature of the data. The current gold standard for implementing such complex models is </w:t>
      </w:r>
      <w:hyperlink r:id="rId30">
        <w:r>
          <w:rPr>
            <w:rStyle w:val="Hyperlink"/>
          </w:rPr>
          <w:t>the STAN interface</w:t>
        </w:r>
      </w:hyperlink>
      <w:r>
        <w:t xml:space="preserve">. We will attempt to use this interface via </w:t>
      </w:r>
      <w:hyperlink r:id="rId31">
        <w:r>
          <w:rPr>
            <w:rStyle w:val="Hyperlink"/>
          </w:rPr>
          <w:t>RSTAN</w:t>
        </w:r>
      </w:hyperlink>
      <w:r>
        <w:t xml:space="preserve"> to implement our models.</w:t>
      </w:r>
    </w:p>
    <w:p w:rsidR="0097051B" w:rsidRDefault="0003634F">
      <w:pPr>
        <w:pStyle w:val="BodyText"/>
      </w:pPr>
      <w:r>
        <w:t xml:space="preserve">For this analysis, assume that the treatment increases in effectiveness as the </w:t>
      </w:r>
      <w:r>
        <w:t xml:space="preserve">dose is increased, but only up to a point, from which a higher dose no longer adds value to the enterprise. To test this we fit a model with two slopes and an unknown change point, then test whether the slopes fit our assumption. If the slopes do meet our </w:t>
      </w:r>
      <w:r>
        <w:t>expectations then we report the estimated change point as a proposed optimal treatment level.</w:t>
      </w:r>
    </w:p>
    <w:p w:rsidR="0097051B" w:rsidRDefault="0003634F">
      <w:pPr>
        <w:pStyle w:val="BodyText"/>
      </w:pPr>
      <w:r>
        <w:t xml:space="preserve">This type of model is called a bi-phasic regression. Given an unknown changepoint </w:t>
      </w:r>
      <m:oMath>
        <m:r>
          <w:rPr>
            <w:rFonts w:ascii="Cambria Math" w:hAnsi="Cambria Math"/>
          </w:rPr>
          <m:t>γ</m:t>
        </m:r>
      </m:oMath>
      <w:r>
        <w:t xml:space="preserve">, the model is formally defined as </w:t>
      </w: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r>
          <w:rPr>
            <w:rFonts w:ascii="Cambria Math" w:hAnsi="Cambria Math"/>
          </w:rPr>
          <m:t>N</m:t>
        </m:r>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r>
          <w:rPr>
            <w:rFonts w:ascii="Cambria Math" w:hAnsi="Cambria Math"/>
          </w:rPr>
          <m:t>γ</m:t>
        </m:r>
        <m:r>
          <w:rPr>
            <w:rFonts w:ascii="Cambria Math" w:hAnsi="Cambria Math"/>
          </w:rPr>
          <m:t>)</m:t>
        </m:r>
        <m:r>
          <w:rPr>
            <w:rFonts w:ascii="Cambria Math" w:hAnsi="Cambria Math"/>
          </w:rPr>
          <m:t>I</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m:t>
        </m:r>
        <m:r>
          <w:rPr>
            <w:rFonts w:ascii="Cambria Math" w:hAnsi="Cambria Math"/>
          </w:rPr>
          <m:t>γ</m:t>
        </m:r>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r>
          <w:rPr>
            <w:rFonts w:ascii="Cambria Math" w:hAnsi="Cambria Math"/>
          </w:rPr>
          <m:t>γ</m:t>
        </m:r>
        <m:r>
          <w:rPr>
            <w:rFonts w:ascii="Cambria Math" w:hAnsi="Cambria Math"/>
          </w:rPr>
          <m:t>)</m:t>
        </m:r>
        <m:r>
          <w:rPr>
            <w:rFonts w:ascii="Cambria Math" w:hAnsi="Cambria Math"/>
          </w:rPr>
          <m:t>I</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&lt;</m:t>
        </m:r>
        <m:r>
          <w:rPr>
            <w:rFonts w:ascii="Cambria Math" w:hAnsi="Cambria Math"/>
          </w:rPr>
          <m:t>γ</m:t>
        </m:r>
        <m:r>
          <w:rPr>
            <w:rFonts w:ascii="Cambria Math" w:hAnsi="Cambria Math"/>
          </w:rPr>
          <m:t>), </m:t>
        </m:r>
        <m:sSup>
          <m:sSupPr>
            <m:ctrlPr>
              <w:rPr>
                <w:rFonts w:ascii="Cambria Math" w:hAnsi="Cambria Math"/>
              </w:rPr>
            </m:ctrlPr>
          </m:sSupPr>
          <m:e>
            <m:r>
              <w:rPr>
                <w:rFonts w:ascii="Cambria Math" w:hAnsi="Cambria Math"/>
              </w:rPr>
              <m:t>σ</m:t>
            </m:r>
          </m:e>
          <m:sup>
            <m:r>
              <w:rPr>
                <w:rFonts w:ascii="Cambria Math" w:hAnsi="Cambria Math"/>
              </w:rPr>
              <m:t>2</m:t>
            </m:r>
          </m:sup>
        </m:sSup>
        <m:r>
          <w:rPr>
            <w:rFonts w:ascii="Cambria Math" w:hAnsi="Cambria Math"/>
          </w:rPr>
          <m:t>)</m:t>
        </m:r>
      </m:oMath>
      <w:r>
        <w:t>.</w:t>
      </w:r>
    </w:p>
    <w:p w:rsidR="0097051B" w:rsidRDefault="0003634F">
      <w:pPr>
        <w:pStyle w:val="BodyText"/>
      </w:pPr>
      <w:r>
        <w:t>However, as noted previously, the observed data does not follow a Normal distribution. To bring the data in line with this assumption we make adjustments. First, we take the log of the observations. Since we can’t take the log of ze</w:t>
      </w:r>
      <w:r>
        <w:t>ro, we must treat them separately. The zeros do not occur randomly, they carry valuable information that must be incorporated into the model.</w:t>
      </w:r>
    </w:p>
    <w:p w:rsidR="0097051B" w:rsidRDefault="0003634F">
      <w:pPr>
        <w:pStyle w:val="BodyText"/>
      </w:pPr>
      <w:r>
        <w:t>The approach implemented here is to consider zeros as values censored below a lower measurement limit. In the real</w:t>
      </w:r>
      <w:r>
        <w:t xml:space="preserve"> experiment tubers cannot occur in non-whole numbers, but </w:t>
      </w:r>
      <w:r>
        <w:lastRenderedPageBreak/>
        <w:t>if it was possible then it would be reasonable to assume that the data generating process would want to produce numbers that are close to but not exactly zero, and certainly less than one. We assume</w:t>
      </w:r>
      <w:r>
        <w:t xml:space="preserve"> that, based on a level of treatment, the experiment should have produced a real number of tubers greater than zero and less than one in all the cases where we observe a zero. On a log scale this implies a negative number of log tubers.</w:t>
      </w:r>
    </w:p>
    <w:p w:rsidR="0097051B" w:rsidRDefault="0003634F">
      <w:pPr>
        <w:pStyle w:val="BodyText"/>
      </w:pPr>
      <w:r>
        <w:t xml:space="preserve">The proposed model </w:t>
      </w:r>
      <w:r>
        <w:t>is illustrated below:</w:t>
      </w:r>
    </w:p>
    <w:p w:rsidR="0097051B" w:rsidRDefault="0003634F">
      <w:pPr>
        <w:pStyle w:val="BodyText"/>
      </w:pPr>
      <w:r>
        <w:rPr>
          <w:noProof/>
          <w:lang w:val="en-ZA" w:eastAsia="en-ZA"/>
        </w:rPr>
        <w:drawing>
          <wp:inline distT="0" distB="0" distL="0" distR="0">
            <wp:extent cx="5334000" cy="267220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graphdrawing.png"/>
                    <pic:cNvPicPr>
                      <a:picLocks noChangeAspect="1" noChangeArrowheads="1"/>
                    </pic:cNvPicPr>
                  </pic:nvPicPr>
                  <pic:blipFill>
                    <a:blip r:embed="rId32"/>
                    <a:stretch>
                      <a:fillRect/>
                    </a:stretch>
                  </pic:blipFill>
                  <pic:spPr bwMode="auto">
                    <a:xfrm>
                      <a:off x="0" y="0"/>
                      <a:ext cx="5334000" cy="2672205"/>
                    </a:xfrm>
                    <a:prstGeom prst="rect">
                      <a:avLst/>
                    </a:prstGeom>
                    <a:noFill/>
                    <a:ln w="9525">
                      <a:noFill/>
                      <a:headEnd/>
                      <a:tailEnd/>
                    </a:ln>
                  </pic:spPr>
                </pic:pic>
              </a:graphicData>
            </a:graphic>
          </wp:inline>
        </w:drawing>
      </w:r>
    </w:p>
    <w:p w:rsidR="0097051B" w:rsidRDefault="0003634F">
      <w:pPr>
        <w:pStyle w:val="BodyText"/>
      </w:pPr>
      <w:r>
        <w:t>Considering measure: Count of tubers</w:t>
      </w:r>
    </w:p>
    <w:p w:rsidR="0097051B" w:rsidRDefault="0003634F">
      <w:pPr>
        <w:pStyle w:val="BodyText"/>
      </w:pPr>
      <w:r>
        <w:t>The p-value for the changepoint test is: 0.0037 and for the test of a flat slope after the changepoint the p-value is: 0.6383</w:t>
      </w:r>
    </w:p>
    <w:p w:rsidR="0097051B" w:rsidRDefault="0003634F">
      <w:pPr>
        <w:pStyle w:val="BodyText"/>
      </w:pPr>
      <w:r>
        <w:t>Which means we assume there is a changepoint, with expected value 24%</w:t>
      </w:r>
      <w:r>
        <w:t xml:space="preserve"> of recommended treatment, and 95% HPD interval of 10% to 42%.</w:t>
      </w:r>
    </w:p>
    <w:p w:rsidR="0097051B" w:rsidRDefault="0003634F">
      <w:r>
        <w:pict>
          <v:rect id="_x0000_i1039" style="width:0;height:1.5pt" o:hralign="center" o:hrstd="t" o:hr="t"/>
        </w:pict>
      </w:r>
    </w:p>
    <w:p w:rsidR="0097051B" w:rsidRDefault="0003634F">
      <w:pPr>
        <w:pStyle w:val="FirstParagraph"/>
      </w:pPr>
      <w:r>
        <w:t>Considering measure: Mass of tubers</w:t>
      </w:r>
    </w:p>
    <w:p w:rsidR="0097051B" w:rsidRDefault="0003634F">
      <w:pPr>
        <w:pStyle w:val="BodyText"/>
      </w:pPr>
      <w:r>
        <w:t>The p-value for the changepoint test is: 0.006 and for the test of a flat slope after the changepoint the p-value is: 0.7757</w:t>
      </w:r>
    </w:p>
    <w:p w:rsidR="0097051B" w:rsidRDefault="0003634F">
      <w:pPr>
        <w:pStyle w:val="BodyText"/>
      </w:pPr>
      <w:r>
        <w:t>Which means we assume there is a changepoint, with expected value 27% of recommended treatment, and 95% HPD interval of 10% to 46%.</w:t>
      </w:r>
    </w:p>
    <w:p w:rsidR="0097051B" w:rsidRDefault="0003634F">
      <w:r>
        <w:pict>
          <v:rect id="_x0000_i1040" style="width:0;height:1.5pt" o:hralign="center" o:hrstd="t" o:hr="t"/>
        </w:pict>
      </w:r>
    </w:p>
    <w:p w:rsidR="0097051B" w:rsidRDefault="0003634F">
      <w:pPr>
        <w:pStyle w:val="FirstParagraph"/>
      </w:pPr>
      <w:r>
        <w:t>Considering measure: Number of haulms that emerged from the ground</w:t>
      </w:r>
    </w:p>
    <w:p w:rsidR="0097051B" w:rsidRDefault="0003634F">
      <w:pPr>
        <w:pStyle w:val="BodyText"/>
      </w:pPr>
      <w:r>
        <w:t>The p-value for the changepoint test is: 0.0583 and for</w:t>
      </w:r>
      <w:r>
        <w:t xml:space="preserve"> the test of a flat slope after the changepoint the p-value is: 0.501</w:t>
      </w:r>
    </w:p>
    <w:p w:rsidR="0097051B" w:rsidRDefault="0003634F">
      <w:pPr>
        <w:pStyle w:val="BodyText"/>
      </w:pPr>
      <w:r>
        <w:lastRenderedPageBreak/>
        <w:t>Which means there is not enough evidence in the data to suggest a changepoint followed by a flat slope.</w:t>
      </w:r>
    </w:p>
    <w:p w:rsidR="0097051B" w:rsidRDefault="0003634F">
      <w:r>
        <w:pict>
          <v:rect id="_x0000_i1041" style="width:0;height:1.5pt" o:hralign="center" o:hrstd="t" o:hr="t"/>
        </w:pict>
      </w:r>
    </w:p>
    <w:p w:rsidR="0097051B" w:rsidRDefault="0003634F">
      <w:pPr>
        <w:pStyle w:val="FirstParagraph"/>
      </w:pPr>
      <w:r>
        <w:t>Considering measure: Number of haulms emerged from the ground that were alive</w:t>
      </w:r>
    </w:p>
    <w:p w:rsidR="0097051B" w:rsidRDefault="0003634F">
      <w:pPr>
        <w:pStyle w:val="BodyText"/>
      </w:pPr>
      <w:r>
        <w:t>Th</w:t>
      </w:r>
      <w:r>
        <w:t>e p-value for the changepoint test is: 0.0537 and for the test of a flat slope after the changepoint the p-value is: 0.407</w:t>
      </w:r>
    </w:p>
    <w:p w:rsidR="0097051B" w:rsidRDefault="0003634F">
      <w:pPr>
        <w:pStyle w:val="BodyText"/>
      </w:pPr>
      <w:r>
        <w:t>Which means there is not enough evidence in the data to suggest a changepoint followed by a flat slope.</w:t>
      </w:r>
    </w:p>
    <w:p w:rsidR="0097051B" w:rsidRDefault="0003634F">
      <w:r>
        <w:pict>
          <v:rect id="_x0000_i1042" style="width:0;height:1.5pt" o:hralign="center" o:hrstd="t" o:hr="t"/>
        </w:pict>
      </w:r>
    </w:p>
    <w:p w:rsidR="0097051B" w:rsidRDefault="0003634F">
      <w:pPr>
        <w:pStyle w:val="FirstParagraph"/>
      </w:pPr>
      <w:r>
        <w:t>Considering measure: Maximum haulm height</w:t>
      </w:r>
    </w:p>
    <w:p w:rsidR="0097051B" w:rsidRDefault="0003634F">
      <w:pPr>
        <w:pStyle w:val="BodyText"/>
      </w:pPr>
      <w:r>
        <w:t>The p-value for the changepoint test is: 0.164 and for the test of a flat slope after the changepoint the p-value is: 0.7747</w:t>
      </w:r>
    </w:p>
    <w:p w:rsidR="0097051B" w:rsidRDefault="0003634F">
      <w:pPr>
        <w:pStyle w:val="BodyText"/>
      </w:pPr>
      <w:r>
        <w:t>Which means there is not enough evidence in the data to suggest a changepoint followed by</w:t>
      </w:r>
      <w:r>
        <w:t xml:space="preserve"> a flat slope.</w:t>
      </w:r>
    </w:p>
    <w:p w:rsidR="0097051B" w:rsidRDefault="0003634F">
      <w:r>
        <w:pict>
          <v:rect id="_x0000_i1043" style="width:0;height:1.5pt" o:hralign="center" o:hrstd="t" o:hr="t"/>
        </w:pict>
      </w:r>
    </w:p>
    <w:p w:rsidR="0097051B" w:rsidRDefault="0003634F">
      <w:pPr>
        <w:pStyle w:val="FirstParagraph"/>
      </w:pPr>
      <w:r>
        <w:t>Considering measure: Minimum haulm height</w:t>
      </w:r>
    </w:p>
    <w:p w:rsidR="0097051B" w:rsidRDefault="0003634F">
      <w:pPr>
        <w:pStyle w:val="BodyText"/>
      </w:pPr>
      <w:r>
        <w:t>The p-value for the changepoint test is: 0.1113 and for the test of a flat slope after the changepoint the p-value is: 0.584</w:t>
      </w:r>
    </w:p>
    <w:p w:rsidR="0097051B" w:rsidRDefault="0003634F">
      <w:pPr>
        <w:pStyle w:val="BodyText"/>
      </w:pPr>
      <w:r>
        <w:t>Which means there is not enough evidence in the data to suggest a change</w:t>
      </w:r>
      <w:r>
        <w:t>point followed by a flat slope.</w:t>
      </w:r>
    </w:p>
    <w:p w:rsidR="0097051B" w:rsidRDefault="0003634F">
      <w:r>
        <w:pict>
          <v:rect id="_x0000_i1044" style="width:0;height:1.5pt" o:hralign="center" o:hrstd="t" o:hr="t"/>
        </w:pict>
      </w:r>
    </w:p>
    <w:p w:rsidR="0097051B" w:rsidRDefault="0003634F">
      <w:pPr>
        <w:pStyle w:val="FirstParagraph"/>
      </w:pPr>
      <w:r>
        <w:t>Considering measure: Average haulm height</w:t>
      </w:r>
    </w:p>
    <w:p w:rsidR="0097051B" w:rsidRDefault="0003634F">
      <w:pPr>
        <w:pStyle w:val="BodyText"/>
      </w:pPr>
      <w:r>
        <w:t>The p-value for the changepoint test is: 0.1273 and for the test of a flat slope after the changepoint the p-value is: 0.6807</w:t>
      </w:r>
    </w:p>
    <w:p w:rsidR="0097051B" w:rsidRDefault="0003634F">
      <w:pPr>
        <w:pStyle w:val="BodyText"/>
      </w:pPr>
      <w:r>
        <w:t>Which means there is not enough evidence in the data t</w:t>
      </w:r>
      <w:r>
        <w:t>o suggest a changepoint followed by a flat slope.</w:t>
      </w:r>
    </w:p>
    <w:p w:rsidR="0097051B" w:rsidRDefault="0003634F">
      <w:r>
        <w:pict>
          <v:rect id="_x0000_i1045" style="width:0;height:1.5pt" o:hralign="center" o:hrstd="t" o:hr="t"/>
        </w:pict>
      </w:r>
    </w:p>
    <w:p w:rsidR="0097051B" w:rsidRDefault="0003634F">
      <w:pPr>
        <w:pStyle w:val="FirstParagraph"/>
      </w:pPr>
      <w:r>
        <w:t>Considering measure: Dry mass</w:t>
      </w:r>
    </w:p>
    <w:p w:rsidR="0097051B" w:rsidRDefault="0003634F">
      <w:pPr>
        <w:pStyle w:val="BodyText"/>
      </w:pPr>
      <w:r>
        <w:t>The p-value for the changepoint test is: 0.0263 and for the test of a flat slope after the changepoint the p-value is: 0.2443</w:t>
      </w:r>
    </w:p>
    <w:p w:rsidR="0097051B" w:rsidRDefault="0003634F">
      <w:pPr>
        <w:pStyle w:val="BodyText"/>
      </w:pPr>
      <w:r>
        <w:t>Which means we assume there is a changepoint, wi</w:t>
      </w:r>
      <w:r>
        <w:t>th expected value 34% of recommended treatment, and 95% HPD interval of 10% to 66%.</w:t>
      </w:r>
    </w:p>
    <w:p w:rsidR="0097051B" w:rsidRDefault="0003634F">
      <w:r>
        <w:lastRenderedPageBreak/>
        <w:pict>
          <v:rect id="_x0000_i1046" style="width:0;height:1.5pt" o:hralign="center" o:hrstd="t" o:hr="t"/>
        </w:pict>
      </w:r>
    </w:p>
    <w:p w:rsidR="0097051B" w:rsidRDefault="0003634F">
      <w:pPr>
        <w:pStyle w:val="FirstParagraph"/>
      </w:pPr>
      <w:r>
        <w:t>Considering measure: Count of plants</w:t>
      </w:r>
    </w:p>
    <w:p w:rsidR="0097051B" w:rsidRDefault="0003634F">
      <w:pPr>
        <w:pStyle w:val="BodyText"/>
      </w:pPr>
      <w:r>
        <w:t>The p-value for the changepoint test is: 0.0267 and for the test of a flat slope after the changepoint the p-value is: 0.2743</w:t>
      </w:r>
    </w:p>
    <w:p w:rsidR="0097051B" w:rsidRDefault="0003634F">
      <w:pPr>
        <w:pStyle w:val="BodyText"/>
      </w:pPr>
      <w:r>
        <w:t>Which means we assume there is a changepoint, with expected value 31% of recommended treatment, and 95% HPD interval of 10% to 59%.</w:t>
      </w:r>
    </w:p>
    <w:p w:rsidR="0097051B" w:rsidRDefault="0003634F">
      <w:r>
        <w:pict>
          <v:rect id="_x0000_i1047" style="width:0;height:1.5pt" o:hralign="center" o:hrstd="t" o:hr="t"/>
        </w:pict>
      </w:r>
    </w:p>
    <w:p w:rsidR="0097051B" w:rsidRDefault="0003634F">
      <w:pPr>
        <w:pStyle w:val="FirstParagraph"/>
      </w:pPr>
      <w:r>
        <w:rPr>
          <w:noProof/>
          <w:lang w:val="en-ZA" w:eastAsia="en-ZA"/>
        </w:rPr>
        <w:lastRenderedPageBreak/>
        <w:drawing>
          <wp:inline distT="0" distB="0" distL="0" distR="0">
            <wp:extent cx="4694464" cy="391885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wmf"/>
                    <pic:cNvPicPr>
                      <a:picLocks noChangeAspect="1" noChangeArrowheads="1"/>
                    </pic:cNvPicPr>
                  </pic:nvPicPr>
                  <pic:blipFill>
                    <a:blip r:embed="rId33"/>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2.wmf"/>
                    <pic:cNvPicPr>
                      <a:picLocks noChangeAspect="1" noChangeArrowheads="1"/>
                    </pic:cNvPicPr>
                  </pic:nvPicPr>
                  <pic:blipFill>
                    <a:blip r:embed="rId34"/>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3.wmf"/>
                    <pic:cNvPicPr>
                      <a:picLocks noChangeAspect="1" noChangeArrowheads="1"/>
                    </pic:cNvPicPr>
                  </pic:nvPicPr>
                  <pic:blipFill>
                    <a:blip r:embed="rId35"/>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4.wmf"/>
                    <pic:cNvPicPr>
                      <a:picLocks noChangeAspect="1" noChangeArrowheads="1"/>
                    </pic:cNvPicPr>
                  </pic:nvPicPr>
                  <pic:blipFill>
                    <a:blip r:embed="rId36"/>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5.wmf"/>
                    <pic:cNvPicPr>
                      <a:picLocks noChangeAspect="1" noChangeArrowheads="1"/>
                    </pic:cNvPicPr>
                  </pic:nvPicPr>
                  <pic:blipFill>
                    <a:blip r:embed="rId37"/>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6.wmf"/>
                    <pic:cNvPicPr>
                      <a:picLocks noChangeAspect="1" noChangeArrowheads="1"/>
                    </pic:cNvPicPr>
                  </pic:nvPicPr>
                  <pic:blipFill>
                    <a:blip r:embed="rId38"/>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7.wmf"/>
                    <pic:cNvPicPr>
                      <a:picLocks noChangeAspect="1" noChangeArrowheads="1"/>
                    </pic:cNvPicPr>
                  </pic:nvPicPr>
                  <pic:blipFill>
                    <a:blip r:embed="rId39"/>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8.wmf"/>
                    <pic:cNvPicPr>
                      <a:picLocks noChangeAspect="1" noChangeArrowheads="1"/>
                    </pic:cNvPicPr>
                  </pic:nvPicPr>
                  <pic:blipFill>
                    <a:blip r:embed="rId40"/>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9.wmf"/>
                    <pic:cNvPicPr>
                      <a:picLocks noChangeAspect="1" noChangeArrowheads="1"/>
                    </pic:cNvPicPr>
                  </pic:nvPicPr>
                  <pic:blipFill>
                    <a:blip r:embed="rId41"/>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0.wmf"/>
                    <pic:cNvPicPr>
                      <a:picLocks noChangeAspect="1" noChangeArrowheads="1"/>
                    </pic:cNvPicPr>
                  </pic:nvPicPr>
                  <pic:blipFill>
                    <a:blip r:embed="rId42"/>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1.wmf"/>
                    <pic:cNvPicPr>
                      <a:picLocks noChangeAspect="1" noChangeArrowheads="1"/>
                    </pic:cNvPicPr>
                  </pic:nvPicPr>
                  <pic:blipFill>
                    <a:blip r:embed="rId43"/>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2.wmf"/>
                    <pic:cNvPicPr>
                      <a:picLocks noChangeAspect="1" noChangeArrowheads="1"/>
                    </pic:cNvPicPr>
                  </pic:nvPicPr>
                  <pic:blipFill>
                    <a:blip r:embed="rId44"/>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3.wmf"/>
                    <pic:cNvPicPr>
                      <a:picLocks noChangeAspect="1" noChangeArrowheads="1"/>
                    </pic:cNvPicPr>
                  </pic:nvPicPr>
                  <pic:blipFill>
                    <a:blip r:embed="rId45"/>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4.wmf"/>
                    <pic:cNvPicPr>
                      <a:picLocks noChangeAspect="1" noChangeArrowheads="1"/>
                    </pic:cNvPicPr>
                  </pic:nvPicPr>
                  <pic:blipFill>
                    <a:blip r:embed="rId46"/>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5.wmf"/>
                    <pic:cNvPicPr>
                      <a:picLocks noChangeAspect="1" noChangeArrowheads="1"/>
                    </pic:cNvPicPr>
                  </pic:nvPicPr>
                  <pic:blipFill>
                    <a:blip r:embed="rId47"/>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6.wmf"/>
                    <pic:cNvPicPr>
                      <a:picLocks noChangeAspect="1" noChangeArrowheads="1"/>
                    </pic:cNvPicPr>
                  </pic:nvPicPr>
                  <pic:blipFill>
                    <a:blip r:embed="rId48"/>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lastRenderedPageBreak/>
        <w:drawing>
          <wp:inline distT="0" distB="0" distL="0" distR="0">
            <wp:extent cx="4694464" cy="3918857"/>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7.wmf"/>
                    <pic:cNvPicPr>
                      <a:picLocks noChangeAspect="1" noChangeArrowheads="1"/>
                    </pic:cNvPicPr>
                  </pic:nvPicPr>
                  <pic:blipFill>
                    <a:blip r:embed="rId49"/>
                    <a:stretch>
                      <a:fillRect/>
                    </a:stretch>
                  </pic:blipFill>
                  <pic:spPr bwMode="auto">
                    <a:xfrm>
                      <a:off x="0" y="0"/>
                      <a:ext cx="4694464" cy="3918857"/>
                    </a:xfrm>
                    <a:prstGeom prst="rect">
                      <a:avLst/>
                    </a:prstGeom>
                    <a:noFill/>
                    <a:ln w="9525">
                      <a:noFill/>
                      <a:headEnd/>
                      <a:tailEnd/>
                    </a:ln>
                  </pic:spPr>
                </pic:pic>
              </a:graphicData>
            </a:graphic>
          </wp:inline>
        </w:drawing>
      </w:r>
      <w:r>
        <w:rPr>
          <w:noProof/>
          <w:lang w:val="en-ZA" w:eastAsia="en-ZA"/>
        </w:rPr>
        <w:drawing>
          <wp:inline distT="0" distB="0" distL="0" distR="0">
            <wp:extent cx="4694464" cy="3918857"/>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analysisCronjeT_files/figure-docx/modelgraphs-18.wmf"/>
                    <pic:cNvPicPr>
                      <a:picLocks noChangeAspect="1" noChangeArrowheads="1"/>
                    </pic:cNvPicPr>
                  </pic:nvPicPr>
                  <pic:blipFill>
                    <a:blip r:embed="rId50"/>
                    <a:stretch>
                      <a:fillRect/>
                    </a:stretch>
                  </pic:blipFill>
                  <pic:spPr bwMode="auto">
                    <a:xfrm>
                      <a:off x="0" y="0"/>
                      <a:ext cx="4694464" cy="3918857"/>
                    </a:xfrm>
                    <a:prstGeom prst="rect">
                      <a:avLst/>
                    </a:prstGeom>
                    <a:noFill/>
                    <a:ln w="9525">
                      <a:noFill/>
                      <a:headEnd/>
                      <a:tailEnd/>
                    </a:ln>
                  </pic:spPr>
                </pic:pic>
              </a:graphicData>
            </a:graphic>
          </wp:inline>
        </w:drawing>
      </w:r>
    </w:p>
    <w:p w:rsidR="0097051B" w:rsidRDefault="0003634F">
      <w:pPr>
        <w:pStyle w:val="Heading3"/>
      </w:pPr>
      <w:bookmarkStart w:id="15" w:name="conclusions"/>
      <w:r>
        <w:lastRenderedPageBreak/>
        <w:t>Conclusions</w:t>
      </w:r>
      <w:bookmarkEnd w:id="15"/>
    </w:p>
    <w:p w:rsidR="0097051B" w:rsidRDefault="0003634F">
      <w:pPr>
        <w:pStyle w:val="FirstParagraph"/>
      </w:pPr>
      <w:r>
        <w:t>For a rough overall impression, I would say that a roughly 40% treatment appears optimal st</w:t>
      </w:r>
      <w:r>
        <w:t>atistically based on the experimental results obtained.</w:t>
      </w:r>
    </w:p>
    <w:p w:rsidR="0097051B" w:rsidRDefault="0003634F">
      <w:pPr>
        <w:pStyle w:val="BodyText"/>
      </w:pPr>
      <w:r>
        <w:t>Please contact me should any further clarity be required.</w:t>
      </w:r>
    </w:p>
    <w:p w:rsidR="0097051B" w:rsidRDefault="0003634F">
      <w:pPr>
        <w:pStyle w:val="BodyText"/>
      </w:pPr>
      <w:r>
        <w:rPr>
          <w:noProof/>
          <w:lang w:val="en-ZA" w:eastAsia="en-ZA"/>
        </w:rPr>
        <w:drawing>
          <wp:inline distT="0" distB="0" distL="0" distR="0">
            <wp:extent cx="1751797" cy="37538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svdmsignature.png"/>
                    <pic:cNvPicPr>
                      <a:picLocks noChangeAspect="1" noChangeArrowheads="1"/>
                    </pic:cNvPicPr>
                  </pic:nvPicPr>
                  <pic:blipFill>
                    <a:blip r:embed="rId51"/>
                    <a:stretch>
                      <a:fillRect/>
                    </a:stretch>
                  </pic:blipFill>
                  <pic:spPr bwMode="auto">
                    <a:xfrm>
                      <a:off x="0" y="0"/>
                      <a:ext cx="1751797" cy="375385"/>
                    </a:xfrm>
                    <a:prstGeom prst="rect">
                      <a:avLst/>
                    </a:prstGeom>
                    <a:noFill/>
                    <a:ln w="9525">
                      <a:noFill/>
                      <a:headEnd/>
                      <a:tailEnd/>
                    </a:ln>
                  </pic:spPr>
                </pic:pic>
              </a:graphicData>
            </a:graphic>
          </wp:inline>
        </w:drawing>
      </w:r>
    </w:p>
    <w:p w:rsidR="0097051B" w:rsidRDefault="0003634F">
      <w:pPr>
        <w:pStyle w:val="BodyText"/>
      </w:pPr>
      <w:r>
        <w:rPr>
          <w:noProof/>
          <w:lang w:val="en-ZA" w:eastAsia="en-ZA"/>
        </w:rPr>
        <w:drawing>
          <wp:inline distT="0" distB="0" distL="0" distR="0">
            <wp:extent cx="5334000" cy="1568434"/>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svdmsignatureblock.png"/>
                    <pic:cNvPicPr>
                      <a:picLocks noChangeAspect="1" noChangeArrowheads="1"/>
                    </pic:cNvPicPr>
                  </pic:nvPicPr>
                  <pic:blipFill>
                    <a:blip r:embed="rId52"/>
                    <a:stretch>
                      <a:fillRect/>
                    </a:stretch>
                  </pic:blipFill>
                  <pic:spPr bwMode="auto">
                    <a:xfrm>
                      <a:off x="0" y="0"/>
                      <a:ext cx="5334000" cy="1568434"/>
                    </a:xfrm>
                    <a:prstGeom prst="rect">
                      <a:avLst/>
                    </a:prstGeom>
                    <a:noFill/>
                    <a:ln w="9525">
                      <a:noFill/>
                      <a:headEnd/>
                      <a:tailEnd/>
                    </a:ln>
                  </pic:spPr>
                </pic:pic>
              </a:graphicData>
            </a:graphic>
          </wp:inline>
        </w:drawing>
      </w:r>
    </w:p>
    <w:sectPr w:rsidR="009705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4F" w:rsidRDefault="0003634F">
      <w:pPr>
        <w:spacing w:after="0"/>
      </w:pPr>
      <w:r>
        <w:separator/>
      </w:r>
    </w:p>
  </w:endnote>
  <w:endnote w:type="continuationSeparator" w:id="0">
    <w:p w:rsidR="0003634F" w:rsidRDefault="00036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4F" w:rsidRDefault="0003634F">
      <w:r>
        <w:separator/>
      </w:r>
    </w:p>
  </w:footnote>
  <w:footnote w:type="continuationSeparator" w:id="0">
    <w:p w:rsidR="0003634F" w:rsidRDefault="00036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914227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A32667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3634F"/>
    <w:rsid w:val="004E29B3"/>
    <w:rsid w:val="00590D07"/>
    <w:rsid w:val="00784D58"/>
    <w:rsid w:val="008D6863"/>
    <w:rsid w:val="0097051B"/>
    <w:rsid w:val="00A11BC4"/>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2AA2B-467E-4274-872F-6D03FE2C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olm%E2%80%93Bonferroni_method" TargetMode="External"/><Relationship Id="rId18" Type="http://schemas.openxmlformats.org/officeDocument/2006/relationships/image" Target="media/image1.wmf"/><Relationship Id="rId26" Type="http://schemas.openxmlformats.org/officeDocument/2006/relationships/image" Target="media/image9.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7" Type="http://schemas.openxmlformats.org/officeDocument/2006/relationships/hyperlink" Target="https://www.ufs.ac.za/natagri/departments-and-divisions/mathematical-statistics-and-actuarial-science-home/statistical-consultation-unit/statistical-consultation-unit" TargetMode="External"/><Relationship Id="rId12" Type="http://schemas.openxmlformats.org/officeDocument/2006/relationships/hyperlink" Target="https://en.wikipedia.org/wiki/Multiple_comparisons_problem" TargetMode="External"/><Relationship Id="rId17" Type="http://schemas.openxmlformats.org/officeDocument/2006/relationships/hyperlink" Target="https://en.wikipedia.org/wiki/Pearson%27s_chi-squared_test" TargetMode="Externa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hyperlink" Target="https://en.wikipedia.org/wiki/Kruskal%E2%80%93Wallis_one-way_analysis_of_variance" TargetMode="External"/><Relationship Id="rId20" Type="http://schemas.openxmlformats.org/officeDocument/2006/relationships/image" Target="media/image3.wmf"/><Relationship Id="rId29" Type="http://schemas.openxmlformats.org/officeDocument/2006/relationships/hyperlink" Target="https://en.wikipedia.org/wiki/Tukey%27s_range_test" TargetMode="External"/><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value" TargetMode="Externa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Power_transform" TargetMode="External"/><Relationship Id="rId23" Type="http://schemas.openxmlformats.org/officeDocument/2006/relationships/image" Target="media/image6.wmf"/><Relationship Id="rId28" Type="http://schemas.openxmlformats.org/officeDocument/2006/relationships/hyperlink" Target="https://en.wikipedia.org/wiki/Shapiro%E2%80%93Wilk_test" TargetMode="External"/><Relationship Id="rId36" Type="http://schemas.openxmlformats.org/officeDocument/2006/relationships/image" Target="media/image15.wmf"/><Relationship Id="rId49" Type="http://schemas.openxmlformats.org/officeDocument/2006/relationships/image" Target="media/image28.wmf"/><Relationship Id="rId10" Type="http://schemas.openxmlformats.org/officeDocument/2006/relationships/hyperlink" Target="https://en.wikipedia.org/wiki/R_(programming_language)" TargetMode="External"/><Relationship Id="rId19" Type="http://schemas.openxmlformats.org/officeDocument/2006/relationships/image" Target="media/image2.wmf"/><Relationship Id="rId31" Type="http://schemas.openxmlformats.org/officeDocument/2006/relationships/hyperlink" Target="https://mc-stan.org/users/interfaces/rstan" TargetMode="External"/><Relationship Id="rId44" Type="http://schemas.openxmlformats.org/officeDocument/2006/relationships/image" Target="media/image23.wmf"/><Relationship Id="rId52"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s://seanvdm.co.za/post/faqconsult/" TargetMode="External"/><Relationship Id="rId14" Type="http://schemas.openxmlformats.org/officeDocument/2006/relationships/hyperlink" Target="https://en.wikipedia.org/wiki/Analysis_of_variance"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hyperlink" Target="https://mc-stan.org/" TargetMode="External"/><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8" Type="http://schemas.openxmlformats.org/officeDocument/2006/relationships/hyperlink" Target="https://seanvdm.co.za" TargetMode="External"/><Relationship Id="rId5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Analysis for Talana Cronje</vt:lpstr>
    </vt:vector>
  </TitlesOfParts>
  <Company>University of the Free State</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for Talana Cronje</dc:title>
  <dc:creator>Sean van der Merwe</dc:creator>
  <cp:keywords/>
  <cp:lastModifiedBy>Sean Van Der Merwe</cp:lastModifiedBy>
  <cp:revision>2</cp:revision>
  <dcterms:created xsi:type="dcterms:W3CDTF">2019-09-30T10:27:00Z</dcterms:created>
  <dcterms:modified xsi:type="dcterms:W3CDTF">2019-09-30T10:33:00Z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2019/09/23</vt:lpwstr>
  </property>
  <property fmtid="{D5CDD505-2E9C-101B-9397-08002B2CF9AE}" pid="3" name="output">
    <vt:lpwstr/>
  </property>
</Properties>
</file>