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8.emf" ContentType="image/x-emf"/>
  <Override PartName="/word/media/rId31.emf" ContentType="image/x-emf"/>
  <Override PartName="/word/media/rId34.emf" ContentType="image/x-emf"/>
  <Override PartName="/word/media/rId37.emf" ContentType="image/x-emf"/>
  <Override PartName="/word/media/rId25.emf" ContentType="image/x-e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2</w:t>
      </w:r>
      <w:r>
        <w:t xml:space="preserve"> </w:t>
      </w:r>
      <w:r>
        <w:t xml:space="preserve">of</w:t>
      </w:r>
      <w:r>
        <w:t xml:space="preserve"> </w:t>
      </w:r>
      <w:r>
        <w:t xml:space="preserve">2023</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2023/05/18</w:t>
      </w:r>
    </w:p>
    <w:bookmarkStart w:id="20" w:name="time-180-minutes-marks-50"/>
    <w:p>
      <w:pPr>
        <w:pStyle w:val="Heading2"/>
      </w:pPr>
      <w:r>
        <w:t xml:space="preserve">Time: 180 minutes; Marks: 50</w:t>
      </w:r>
    </w:p>
    <w:p>
      <w:r>
        <w:pict>
          <v:rect style="width:0;height:1.5pt" o:hralign="center" o:hrstd="t" o:hr="t"/>
        </w:pict>
      </w:r>
    </w:p>
    <w:bookmarkEnd w:id="20"/>
    <w:bookmarkStart w:id="21" w:name="memorandum"/>
    <w:p>
      <w:pPr>
        <w:pStyle w:val="Heading1"/>
      </w:pPr>
      <w:r>
        <w:t xml:space="preserve">MEMORANDUM</w:t>
      </w:r>
    </w:p>
    <w:p>
      <w:r>
        <w:pict>
          <v:rect style="width:0;height:1.5pt" o:hralign="center" o:hrstd="t" o:hr="t"/>
        </w:pict>
      </w:r>
    </w:p>
    <w:bookmarkEnd w:id="21"/>
    <w:bookmarkStart w:id="22"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w:t>
      </w:r>
      <w:r>
        <w:t xml:space="preserve"> </w:t>
      </w:r>
      <w:r>
        <w:t xml:space="preserve">“</w:t>
      </w:r>
      <w:r>
        <w:t xml:space="preserve">.Rmd</w:t>
      </w:r>
      <w:r>
        <w:t xml:space="preserve">”</w:t>
      </w:r>
      <w:r>
        <w:t xml:space="preserve"> </w:t>
      </w:r>
      <w:r>
        <w:t xml:space="preserve">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devices, or communication capable websites may be accessed prior to submission. You may not (nor even appear to) attempt to communicate or pass information to another student.</w:t>
      </w:r>
    </w:p>
    <w:bookmarkEnd w:id="22"/>
    <w:bookmarkStart w:id="24" w:name="introduction"/>
    <w:p>
      <w:pPr>
        <w:pStyle w:val="Heading1"/>
      </w:pPr>
      <w:r>
        <w:t xml:space="preserve">Introduction</w:t>
      </w:r>
    </w:p>
    <w:p>
      <w:pPr>
        <w:pStyle w:val="FirstParagraph"/>
      </w:pPr>
      <w:r>
        <w:t xml:space="preserve">The data is provided at</w:t>
      </w:r>
      <w:r>
        <w:t xml:space="preserve"> </w:t>
      </w:r>
      <w:hyperlink r:id="rId23">
        <w:r>
          <w:rPr>
            <w:rStyle w:val="Hyperlink"/>
          </w:rPr>
          <w:t xml:space="preserve">https://ufs.blackboard.com</w:t>
        </w:r>
      </w:hyperlink>
      <w:r>
        <w:t xml:space="preserve">.</w:t>
      </w:r>
      <w:r>
        <w:t xml:space="preserve"> </w:t>
      </w:r>
      <w:r>
        <w:rPr>
          <w:bCs/>
          <w:b/>
        </w:rPr>
        <w:t xml:space="preserve">It consists of the following columns: Response_ID, Respondent_Name, Respondent_ID, Year, Response_Text, Response_Numeric.</w:t>
      </w:r>
    </w:p>
    <w:p>
      <w:pPr>
        <w:pStyle w:val="BodyText"/>
      </w:pPr>
      <w:r>
        <w:t xml:space="preserve">A pastor is tracking their congregation’s views on a particular matter. To do this they set up a survey where they ask whether people agree with a statement on that viewpoint using a 7 point Likert scale (Strongly Disagree, …, Strong Agree). The survey is sent out year after year for a few years and then the time comes to analyse it. The pastor has some concerns regarding the data and needs your help.</w:t>
      </w:r>
    </w:p>
    <w:p>
      <w:pPr>
        <w:numPr>
          <w:ilvl w:val="0"/>
          <w:numId w:val="1002"/>
        </w:numPr>
        <w:pStyle w:val="Compact"/>
      </w:pPr>
      <w:r>
        <w:t xml:space="preserve">It seems that mostly the responses come from the same people year after year (mostly the choir).</w:t>
      </w:r>
    </w:p>
    <w:p>
      <w:pPr>
        <w:numPr>
          <w:ilvl w:val="0"/>
          <w:numId w:val="1002"/>
        </w:numPr>
        <w:pStyle w:val="Compact"/>
      </w:pPr>
      <w:r>
        <w:t xml:space="preserve">They can’t decide whether to model the responses as ordinal data using a categorical distribution, interval data using binomial distribution, or numeric using a normal distribution.</w:t>
      </w:r>
    </w:p>
    <w:p>
      <w:pPr>
        <w:pStyle w:val="FirstParagraph"/>
      </w:pPr>
      <w:r>
        <w:t xml:space="preserve">He asks you to build and compare these three as mixed effects models, each with Year as a linear fixed effect on the underlying scale and Respondent as a random intercept effect. Then he wants you to use the best model to determine whether the people are agreeing more with the statement.</w:t>
      </w:r>
    </w:p>
    <w:bookmarkEnd w:id="24"/>
    <w:bookmarkStart w:id="41" w:name="question-1"/>
    <w:p>
      <w:pPr>
        <w:pStyle w:val="Heading1"/>
      </w:pPr>
      <w:r>
        <w:t xml:space="preserve">Question 1</w:t>
      </w:r>
    </w:p>
    <w:p>
      <w:pPr>
        <w:pStyle w:val="FirstParagraph"/>
      </w:pPr>
      <w:r>
        <w:rPr>
          <w:bCs/>
          <w:b/>
        </w:rPr>
        <w:t xml:space="preserve">1.1)</w:t>
      </w:r>
      <w:r>
        <w:t xml:space="preserve"> </w:t>
      </w:r>
      <w:r>
        <w:t xml:space="preserve">Explain why Respondent should be included in the model as an effect</w:t>
      </w:r>
      <w:r>
        <w:t xml:space="preserve"> </w:t>
      </w:r>
      <w:r>
        <w:rPr>
          <w:bCs/>
          <w:b/>
        </w:rPr>
        <w:t xml:space="preserve">at all</w:t>
      </w:r>
      <w:r>
        <w:t xml:space="preserve">.</w:t>
      </w:r>
      <w:r>
        <w:t xml:space="preserve"> </w:t>
      </w:r>
      <w:r>
        <w:rPr>
          <w:bCs/>
          <w:b/>
        </w:rPr>
        <w:t xml:space="preserve">[3]</w:t>
      </w:r>
    </w:p>
    <w:p>
      <w:pPr>
        <w:pStyle w:val="BodyText"/>
      </w:pPr>
      <w:r>
        <w:rPr>
          <w:bCs/>
          <w:b/>
        </w:rPr>
        <w:t xml:space="preserve">1.2)</w:t>
      </w:r>
      <w:r>
        <w:t xml:space="preserve"> </w:t>
      </w:r>
      <w:r>
        <w:t xml:space="preserve">Explain why Respondent should be included in the model as</w:t>
      </w:r>
      <w:r>
        <w:t xml:space="preserve"> </w:t>
      </w:r>
      <w:r>
        <w:rPr>
          <w:bCs/>
          <w:b/>
        </w:rPr>
        <w:t xml:space="preserve">random</w:t>
      </w:r>
      <w:r>
        <w:t xml:space="preserve"> </w:t>
      </w:r>
      <w:r>
        <w:t xml:space="preserve">effect.</w:t>
      </w:r>
      <w:r>
        <w:t xml:space="preserve"> </w:t>
      </w:r>
      <w:r>
        <w:rPr>
          <w:bCs/>
          <w:b/>
        </w:rPr>
        <w:t xml:space="preserve">[2]</w:t>
      </w:r>
    </w:p>
    <w:p>
      <w:pPr>
        <w:pStyle w:val="BodyText"/>
      </w:pPr>
      <w:r>
        <w:rPr>
          <w:bCs/>
          <w:b/>
        </w:rPr>
        <w:t xml:space="preserve">1.3)</w:t>
      </w:r>
      <w:r>
        <w:t xml:space="preserve"> </w:t>
      </w:r>
      <w:r>
        <w:t xml:space="preserve">Explain what including Respondent only as an intercept term implies with regard to the assumed slopes of each congregant over time.</w:t>
      </w:r>
      <w:r>
        <w:t xml:space="preserve"> </w:t>
      </w:r>
      <w:r>
        <w:rPr>
          <w:bCs/>
          <w:b/>
        </w:rPr>
        <w:t xml:space="preserve">[2]</w:t>
      </w:r>
    </w:p>
    <w:p>
      <w:pPr>
        <w:pStyle w:val="BodyText"/>
      </w:pPr>
      <w:r>
        <w:rPr>
          <w:bCs/>
          <w:b/>
        </w:rPr>
        <w:t xml:space="preserve">1.4)</w:t>
      </w:r>
      <w:r>
        <w:t xml:space="preserve"> </w:t>
      </w:r>
      <w:r>
        <w:t xml:space="preserve">Import the data set into R and explore it visually. You could use a box plot with Year on the x axis perhaps. Discuss what you see.</w:t>
      </w:r>
      <w:r>
        <w:t xml:space="preserve"> </w:t>
      </w:r>
      <w:r>
        <w:rPr>
          <w:bCs/>
          <w:b/>
        </w:rPr>
        <w:t xml:space="preserve">[4]</w:t>
      </w:r>
    </w:p>
    <w:p>
      <w:pPr>
        <w:pStyle w:val="SourceCode"/>
      </w:pPr>
      <w:r>
        <w:rPr>
          <w:rStyle w:val="StringTok"/>
        </w:rPr>
        <w:t xml:space="preserve">"STSB6816Test2Data2023.xlsx"</w:t>
      </w:r>
      <w:r>
        <w:rPr>
          <w:rStyle w:val="NormalTok"/>
        </w:rPr>
        <w:t xml:space="preserve"> </w:t>
      </w:r>
      <w:r>
        <w:rPr>
          <w:rStyle w:val="SpecialCharTok"/>
        </w:rPr>
        <w:t xml:space="preserve">|&gt;</w:t>
      </w:r>
      <w:r>
        <w:rPr>
          <w:rStyle w:val="NormalTok"/>
        </w:rPr>
        <w:t xml:space="preserve"> openxlsx</w:t>
      </w:r>
      <w:r>
        <w:rPr>
          <w:rStyle w:val="SpecialCharTok"/>
        </w:rPr>
        <w:t xml:space="preserve">::</w:t>
      </w:r>
      <w:r>
        <w:rPr>
          <w:rStyle w:val="FunctionTok"/>
        </w:rPr>
        <w:t xml:space="preserve">read.xlsx</w:t>
      </w:r>
      <w:r>
        <w:rPr>
          <w:rStyle w:val="NormalTok"/>
        </w:rPr>
        <w:t xml:space="preserve">(</w:t>
      </w:r>
      <w:r>
        <w:rPr>
          <w:rStyle w:val="StringTok"/>
        </w:rPr>
        <w:t xml:space="preserve">"TestData"</w:t>
      </w:r>
      <w:r>
        <w:rPr>
          <w:rStyle w:val="NormalTok"/>
        </w:rPr>
        <w:t xml:space="preserve">) </w:t>
      </w:r>
      <w:r>
        <w:rPr>
          <w:rStyle w:val="OtherTok"/>
        </w:rPr>
        <w:t xml:space="preserve">-&gt;</w:t>
      </w:r>
      <w:r>
        <w:rPr>
          <w:rStyle w:val="NormalTok"/>
        </w:rPr>
        <w:t xml:space="preserve"> d</w:t>
      </w:r>
    </w:p>
    <w:p>
      <w:pPr>
        <w:pStyle w:val="SourceCode"/>
      </w:pPr>
      <w:r>
        <w:rPr>
          <w:rStyle w:val="FunctionTok"/>
        </w:rPr>
        <w:t xml:space="preserve">library</w:t>
      </w:r>
      <w:r>
        <w:rPr>
          <w:rStyle w:val="NormalTok"/>
        </w:rPr>
        <w:t xml:space="preserve">(tidyverse)</w:t>
      </w:r>
    </w:p>
    <w:p>
      <w:pPr>
        <w:pStyle w:val="SourceCode"/>
      </w:pPr>
      <w:r>
        <w:rPr>
          <w:rStyle w:val="FunctionTok"/>
        </w:rPr>
        <w:t xml:space="preserve">data.frame</w:t>
      </w:r>
      <w:r>
        <w:rPr>
          <w:rStyle w:val="NormalTok"/>
        </w:rPr>
        <w:t xml:space="preserve">(</w:t>
      </w:r>
      <w:r>
        <w:rPr>
          <w:rStyle w:val="AttributeTok"/>
        </w:rPr>
        <w:t xml:space="preserve">Year =</w:t>
      </w:r>
      <w:r>
        <w:rPr>
          <w:rStyle w:val="NormalTok"/>
        </w:rPr>
        <w:t xml:space="preserve"> d</w:t>
      </w:r>
      <w:r>
        <w:rPr>
          <w:rStyle w:val="SpecialCharTok"/>
        </w:rPr>
        <w:t xml:space="preserve">$</w:t>
      </w:r>
      <w:r>
        <w:rPr>
          <w:rStyle w:val="NormalTok"/>
        </w:rPr>
        <w:t xml:space="preserve">Year, </w:t>
      </w:r>
      <w:r>
        <w:rPr>
          <w:rStyle w:val="AttributeTok"/>
        </w:rPr>
        <w:t xml:space="preserve">y =</w:t>
      </w:r>
      <w:r>
        <w:rPr>
          <w:rStyle w:val="NormalTok"/>
        </w:rPr>
        <w:t xml:space="preserve"> d</w:t>
      </w:r>
      <w:r>
        <w:rPr>
          <w:rStyle w:val="SpecialCharTok"/>
        </w:rPr>
        <w:t xml:space="preserve">$</w:t>
      </w:r>
      <w:r>
        <w:rPr>
          <w:rStyle w:val="NormalTok"/>
        </w:rPr>
        <w:t xml:space="preserve">Response_Numeric, </w:t>
      </w:r>
      <w:r>
        <w:rPr>
          <w:rStyle w:val="AttributeTok"/>
        </w:rPr>
        <w:t xml:space="preserve">s =</w:t>
      </w:r>
      <w:r>
        <w:rPr>
          <w:rStyle w:val="NormalTok"/>
        </w:rPr>
        <w:t xml:space="preserve"> d</w:t>
      </w:r>
      <w:r>
        <w:rPr>
          <w:rStyle w:val="SpecialCharTok"/>
        </w:rPr>
        <w:t xml:space="preserve">$</w:t>
      </w:r>
      <w:r>
        <w:rPr>
          <w:rStyle w:val="NormalTok"/>
        </w:rPr>
        <w:t xml:space="preserve">Respondent_Name)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Year, </w:t>
      </w:r>
      <w:r>
        <w:rPr>
          <w:rStyle w:val="AttributeTok"/>
        </w:rPr>
        <w:t xml:space="preserve">y =</w:t>
      </w:r>
      <w:r>
        <w:rPr>
          <w:rStyle w:val="NormalTok"/>
        </w:rPr>
        <w:t xml:space="preserve"> y)) </w:t>
      </w:r>
      <w:r>
        <w:rPr>
          <w:rStyle w:val="SpecialCharTok"/>
        </w:rPr>
        <w:t xml:space="preserve">+</w:t>
      </w:r>
      <w:r>
        <w:rPr>
          <w:rStyle w:val="NormalTok"/>
        </w:rPr>
        <w:t xml:space="preserve"> </w:t>
      </w:r>
      <w:r>
        <w:br/>
      </w:r>
      <w:r>
        <w:rPr>
          <w:rStyle w:val="NormalTok"/>
        </w:rPr>
        <w:t xml:space="preserve">  </w:t>
      </w:r>
      <w:r>
        <w:rPr>
          <w:rStyle w:val="FunctionTok"/>
        </w:rPr>
        <w:t xml:space="preserve">geom_boxplot</w:t>
      </w:r>
      <w:r>
        <w:rPr>
          <w:rStyle w:val="NormalTok"/>
        </w:rPr>
        <w:t xml:space="preserve">(</w:t>
      </w:r>
      <w:r>
        <w:rPr>
          <w:rStyle w:val="FunctionTok"/>
        </w:rPr>
        <w:t xml:space="preserve">aes</w:t>
      </w:r>
      <w:r>
        <w:rPr>
          <w:rStyle w:val="NormalTok"/>
        </w:rPr>
        <w:t xml:space="preserve">(</w:t>
      </w:r>
      <w:r>
        <w:rPr>
          <w:rStyle w:val="AttributeTok"/>
        </w:rPr>
        <w:t xml:space="preserve">group =</w:t>
      </w:r>
      <w:r>
        <w:rPr>
          <w:rStyle w:val="NormalTok"/>
        </w:rPr>
        <w:t xml:space="preserve"> Year)) </w:t>
      </w:r>
      <w:r>
        <w:rPr>
          <w:rStyle w:val="SpecialCharTok"/>
        </w:rPr>
        <w:t xml:space="preserve">+</w:t>
      </w:r>
      <w:r>
        <w:rPr>
          <w:rStyle w:val="NormalTok"/>
        </w:rPr>
        <w:t xml:space="preserve"> </w:t>
      </w:r>
      <w:r>
        <w:br/>
      </w:r>
      <w:r>
        <w:rPr>
          <w:rStyle w:val="NormalTok"/>
        </w:rPr>
        <w:t xml:space="preserve">  </w:t>
      </w:r>
      <w:r>
        <w:rPr>
          <w:rStyle w:val="FunctionTok"/>
        </w:rPr>
        <w:t xml:space="preserve">geom_smooth</w:t>
      </w:r>
      <w:r>
        <w:rPr>
          <w:rStyle w:val="NormalTok"/>
        </w:rPr>
        <w:t xml:space="preserve">(</w:t>
      </w:r>
      <w:r>
        <w:rPr>
          <w:rStyle w:val="AttributeTok"/>
        </w:rPr>
        <w:t xml:space="preserve">method =</w:t>
      </w:r>
      <w:r>
        <w:rPr>
          <w:rStyle w:val="NormalTok"/>
        </w:rPr>
        <w:t xml:space="preserve"> </w:t>
      </w:r>
      <w:r>
        <w:rPr>
          <w:rStyle w:val="StringTok"/>
        </w:rPr>
        <w:t xml:space="preserve">'lm'</w:t>
      </w:r>
      <w:r>
        <w:rPr>
          <w:rStyle w:val="NormalTok"/>
        </w:rPr>
        <w:t xml:space="preserve">, </w:t>
      </w:r>
      <w:r>
        <w:rPr>
          <w:rStyle w:val="AttributeTok"/>
        </w:rPr>
        <w:t xml:space="preserve">formula =</w:t>
      </w:r>
      <w:r>
        <w:rPr>
          <w:rStyle w:val="NormalTok"/>
        </w:rPr>
        <w:t xml:space="preserve"> </w:t>
      </w:r>
      <w:r>
        <w:rPr>
          <w:rStyle w:val="StringTok"/>
        </w:rPr>
        <w:t xml:space="preserve">'y~x'</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geom_jitter</w:t>
      </w:r>
      <w:r>
        <w:rPr>
          <w:rStyle w:val="NormalTok"/>
        </w:rPr>
        <w:t xml:space="preserve">(</w:t>
      </w:r>
      <w:r>
        <w:rPr>
          <w:rStyle w:val="FunctionTok"/>
        </w:rPr>
        <w:t xml:space="preserve">aes</w:t>
      </w:r>
      <w:r>
        <w:rPr>
          <w:rStyle w:val="NormalTok"/>
        </w:rPr>
        <w:t xml:space="preserve">(</w:t>
      </w:r>
      <w:r>
        <w:rPr>
          <w:rStyle w:val="AttributeTok"/>
        </w:rPr>
        <w:t xml:space="preserve">colour =</w:t>
      </w:r>
      <w:r>
        <w:rPr>
          <w:rStyle w:val="NormalTok"/>
        </w:rPr>
        <w:t xml:space="preserve"> s), </w:t>
      </w:r>
      <w:r>
        <w:rPr>
          <w:rStyle w:val="AttributeTok"/>
        </w:rPr>
        <w:t xml:space="preserve">width =</w:t>
      </w:r>
      <w:r>
        <w:rPr>
          <w:rStyle w:val="NormalTok"/>
        </w:rPr>
        <w:t xml:space="preserve"> </w:t>
      </w:r>
      <w:r>
        <w:rPr>
          <w:rStyle w:val="FloatTok"/>
        </w:rPr>
        <w:t xml:space="preserve">0.2</w:t>
      </w:r>
      <w:r>
        <w:rPr>
          <w:rStyle w:val="NormalTok"/>
        </w:rPr>
        <w:t xml:space="preserve">, </w:t>
      </w:r>
      <w:r>
        <w:rPr>
          <w:rStyle w:val="AttributeTok"/>
        </w:rPr>
        <w:t xml:space="preserve">height =</w:t>
      </w:r>
      <w:r>
        <w:rPr>
          <w:rStyle w:val="NormalTok"/>
        </w:rPr>
        <w:t xml:space="preserve"> </w:t>
      </w:r>
      <w:r>
        <w:rPr>
          <w:rStyle w:val="FloatTok"/>
        </w:rPr>
        <w:t xml:space="preserve">0.2</w:t>
      </w:r>
      <w:r>
        <w:rPr>
          <w:rStyle w:val="NormalTok"/>
        </w:rPr>
        <w:t xml:space="preserve">)</w:t>
      </w:r>
    </w:p>
    <w:p>
      <w:pPr>
        <w:pStyle w:val="FirstParagraph"/>
      </w:pPr>
      <w:r>
        <w:drawing>
          <wp:inline>
            <wp:extent cx="5486400" cy="4572000"/>
            <wp:effectExtent b="0" l="0" r="0" t="0"/>
            <wp:docPr descr="" title="" id="26" name="Picture"/>
            <a:graphic>
              <a:graphicData uri="http://schemas.openxmlformats.org/drawingml/2006/picture">
                <pic:pic>
                  <pic:nvPicPr>
                    <pic:cNvPr descr="STSB6816Test2of2023Special-version_files/figure-docx/unnamed-chunk-7-1.emf" id="27" name="Picture"/>
                    <pic:cNvPicPr>
                      <a:picLocks noChangeArrowheads="1" noChangeAspect="1"/>
                    </pic:cNvPicPr>
                  </pic:nvPicPr>
                  <pic:blipFill>
                    <a:blip r:embed="rId25"/>
                    <a:stretch>
                      <a:fillRect/>
                    </a:stretch>
                  </pic:blipFill>
                  <pic:spPr bwMode="auto">
                    <a:xfrm>
                      <a:off x="0" y="0"/>
                      <a:ext cx="5486400" cy="4572000"/>
                    </a:xfrm>
                    <a:prstGeom prst="rect">
                      <a:avLst/>
                    </a:prstGeom>
                    <a:noFill/>
                    <a:ln w="9525">
                      <a:noFill/>
                      <a:headEnd/>
                      <a:tailEnd/>
                    </a:ln>
                  </pic:spPr>
                </pic:pic>
              </a:graphicData>
            </a:graphic>
          </wp:inline>
        </w:drawing>
      </w:r>
    </w:p>
    <w:p>
      <w:pPr>
        <w:pStyle w:val="BodyText"/>
      </w:pPr>
      <w:r>
        <w:rPr>
          <w:bCs/>
          <w:b/>
        </w:rPr>
        <w:t xml:space="preserve">1.5)</w:t>
      </w:r>
      <w:r>
        <w:t xml:space="preserve"> </w:t>
      </w:r>
      <w:r>
        <w:t xml:space="preserve">Fit a standard mixed effects model assuming that the numerically encoded responses follow a conditional normal distribution given the year number as a continuous linear predictor and respondent as a random intercept. Summarise the distribution of the coefficient of the year number.</w:t>
      </w:r>
      <w:r>
        <w:t xml:space="preserve"> </w:t>
      </w:r>
      <w:r>
        <w:rPr>
          <w:bCs/>
          <w:b/>
        </w:rPr>
        <w:t xml:space="preserve">[8]</w:t>
      </w:r>
    </w:p>
    <w:p>
      <w:pPr>
        <w:pStyle w:val="SourceCode"/>
      </w:pPr>
      <w:r>
        <w:rPr>
          <w:rStyle w:val="FunctionTok"/>
        </w:rPr>
        <w:t xml:space="preserve">library</w:t>
      </w:r>
      <w:r>
        <w:rPr>
          <w:rStyle w:val="NormalTok"/>
        </w:rPr>
        <w:t xml:space="preserve">(rstan)</w:t>
      </w:r>
      <w:r>
        <w:br/>
      </w:r>
      <w:r>
        <w:rPr>
          <w:rStyle w:val="NormalTok"/>
        </w:rPr>
        <w:t xml:space="preserve">mycores </w:t>
      </w:r>
      <w:r>
        <w:rPr>
          <w:rStyle w:val="OtherTok"/>
        </w:rPr>
        <w:t xml:space="preserve">&lt;-</w:t>
      </w:r>
      <w:r>
        <w:rPr>
          <w:rStyle w:val="NormalTok"/>
        </w:rPr>
        <w:t xml:space="preserve"> </w:t>
      </w:r>
      <w:r>
        <w:rPr>
          <w:rStyle w:val="DecValTok"/>
        </w:rPr>
        <w:t xml:space="preserve">3</w:t>
      </w:r>
      <w:r>
        <w:br/>
      </w:r>
      <w:r>
        <w:rPr>
          <w:rStyle w:val="FunctionTok"/>
        </w:rPr>
        <w:t xml:space="preserve">options</w:t>
      </w:r>
      <w:r>
        <w:rPr>
          <w:rStyle w:val="NormalTok"/>
        </w:rPr>
        <w:t xml:space="preserve">(</w:t>
      </w:r>
      <w:r>
        <w:rPr>
          <w:rStyle w:val="AttributeTok"/>
        </w:rPr>
        <w:t xml:space="preserve">mc.cores =</w:t>
      </w:r>
      <w:r>
        <w:rPr>
          <w:rStyle w:val="NormalTok"/>
        </w:rPr>
        <w:t xml:space="preserve"> mycores)</w:t>
      </w:r>
    </w:p>
    <w:p>
      <w:pPr>
        <w:pStyle w:val="SourceCode"/>
      </w:pPr>
      <w:r>
        <w:rPr>
          <w:rStyle w:val="KeywordTok"/>
        </w:rPr>
        <w:t xml:space="preserve">data</w:t>
      </w:r>
      <w:r>
        <w:rPr>
          <w:rStyle w:val="NormalTok"/>
        </w:rPr>
        <w:t xml:space="preserve"> {</w:t>
      </w:r>
      <w:r>
        <w:br/>
      </w:r>
      <w:r>
        <w:rPr>
          <w:rStyle w:val="NormalTok"/>
        </w:rPr>
        <w:t xml:space="preserve">  </w:t>
      </w:r>
      <w:r>
        <w:rPr>
          <w:rStyle w:val="DataTypeTok"/>
        </w:rPr>
        <w:t xml:space="preserve">int</w:t>
      </w:r>
      <w:r>
        <w:rPr>
          <w:rStyle w:val="NormalTok"/>
        </w:rPr>
        <w:t xml:space="preserve"> n;</w:t>
      </w:r>
      <w:r>
        <w:br/>
      </w:r>
      <w:r>
        <w:rPr>
          <w:rStyle w:val="NormalTok"/>
        </w:rPr>
        <w:t xml:space="preserve">  </w:t>
      </w:r>
      <w:r>
        <w:rPr>
          <w:rStyle w:val="DataTypeTok"/>
        </w:rPr>
        <w:t xml:space="preserve">vector</w:t>
      </w:r>
      <w:r>
        <w:rPr>
          <w:rStyle w:val="NormalTok"/>
        </w:rPr>
        <w:t xml:space="preserve">[n] y;</w:t>
      </w:r>
      <w:r>
        <w:br/>
      </w:r>
      <w:r>
        <w:rPr>
          <w:rStyle w:val="NormalTok"/>
        </w:rPr>
        <w:t xml:space="preserve">  </w:t>
      </w:r>
      <w:r>
        <w:rPr>
          <w:rStyle w:val="DataTypeTok"/>
        </w:rPr>
        <w:t xml:space="preserve">vector</w:t>
      </w:r>
      <w:r>
        <w:rPr>
          <w:rStyle w:val="NormalTok"/>
        </w:rPr>
        <w:t xml:space="preserve">[n] x;</w:t>
      </w:r>
      <w:r>
        <w:br/>
      </w:r>
      <w:r>
        <w:rPr>
          <w:rStyle w:val="NormalTok"/>
        </w:rPr>
        <w:t xml:space="preserve">  </w:t>
      </w:r>
      <w:r>
        <w:rPr>
          <w:rStyle w:val="DataTypeTok"/>
        </w:rPr>
        <w:t xml:space="preserve">int</w:t>
      </w:r>
      <w:r>
        <w:rPr>
          <w:rStyle w:val="NormalTok"/>
        </w:rPr>
        <w:t xml:space="preserve"> n_s;</w:t>
      </w:r>
      <w:r>
        <w:br/>
      </w:r>
      <w:r>
        <w:rPr>
          <w:rStyle w:val="NormalTok"/>
        </w:rPr>
        <w:t xml:space="preserve">  </w:t>
      </w:r>
      <w:r>
        <w:rPr>
          <w:rStyle w:val="DataTypeTok"/>
        </w:rPr>
        <w:t xml:space="preserve">int</w:t>
      </w:r>
      <w:r>
        <w:rPr>
          <w:rStyle w:val="NormalTok"/>
        </w:rPr>
        <w:t xml:space="preserve"> subj_ind[n];</w:t>
      </w:r>
      <w:r>
        <w:br/>
      </w:r>
      <w:r>
        <w:rPr>
          <w:rStyle w:val="NormalTok"/>
        </w:rPr>
        <w:t xml:space="preserve">}</w:t>
      </w:r>
      <w:r>
        <w:br/>
      </w:r>
      <w:r>
        <w:rPr>
          <w:rStyle w:val="KeywordTok"/>
        </w:rPr>
        <w:t xml:space="preserve">parameters</w:t>
      </w:r>
      <w:r>
        <w:rPr>
          <w:rStyle w:val="NormalTok"/>
        </w:rPr>
        <w:t xml:space="preserve"> {</w:t>
      </w:r>
      <w:r>
        <w:br/>
      </w:r>
      <w:r>
        <w:rPr>
          <w:rStyle w:val="NormalTok"/>
        </w:rPr>
        <w:t xml:space="preserve">  </w:t>
      </w:r>
      <w:r>
        <w:rPr>
          <w:rStyle w:val="DataTypeTok"/>
        </w:rPr>
        <w:t xml:space="preserve">real</w:t>
      </w:r>
      <w:r>
        <w:rPr>
          <w:rStyle w:val="NormalTok"/>
        </w:rPr>
        <w:t xml:space="preserve"> beta0;</w:t>
      </w:r>
      <w:r>
        <w:br/>
      </w:r>
      <w:r>
        <w:rPr>
          <w:rStyle w:val="NormalTok"/>
        </w:rPr>
        <w:t xml:space="preserve">  </w:t>
      </w:r>
      <w:r>
        <w:rPr>
          <w:rStyle w:val="DataTypeTok"/>
        </w:rPr>
        <w:t xml:space="preserve">real</w:t>
      </w:r>
      <w:r>
        <w:rPr>
          <w:rStyle w:val="NormalTok"/>
        </w:rPr>
        <w:t xml:space="preserve"> beta1;</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sigma;</w:t>
      </w:r>
      <w:r>
        <w:br/>
      </w:r>
      <w:r>
        <w:rPr>
          <w:rStyle w:val="NormalTok"/>
        </w:rPr>
        <w:t xml:space="preserve">  </w:t>
      </w:r>
      <w:r>
        <w:rPr>
          <w:rStyle w:val="DataTypeTok"/>
        </w:rPr>
        <w:t xml:space="preserve">real</w:t>
      </w:r>
      <w:r>
        <w:rPr>
          <w:rStyle w:val="NormalTok"/>
        </w:rPr>
        <w:t xml:space="preserve"> z[n_s];</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tau;</w:t>
      </w:r>
      <w:r>
        <w:br/>
      </w:r>
      <w:r>
        <w:rPr>
          <w:rStyle w:val="NormalTok"/>
        </w:rPr>
        <w:t xml:space="preserve">}</w:t>
      </w:r>
      <w:r>
        <w:br/>
      </w:r>
      <w:r>
        <w:rPr>
          <w:rStyle w:val="KeywordTok"/>
        </w:rPr>
        <w:t xml:space="preserve">transformed parameters</w:t>
      </w:r>
      <w:r>
        <w:rPr>
          <w:rStyle w:val="NormalTok"/>
        </w:rPr>
        <w:t xml:space="preserve"> {</w:t>
      </w:r>
      <w:r>
        <w:br/>
      </w:r>
      <w:r>
        <w:rPr>
          <w:rStyle w:val="NormalTok"/>
        </w:rPr>
        <w:t xml:space="preserve">  </w:t>
      </w:r>
      <w:r>
        <w:rPr>
          <w:rStyle w:val="DataTypeTok"/>
        </w:rPr>
        <w:t xml:space="preserve">vector</w:t>
      </w:r>
      <w:r>
        <w:rPr>
          <w:rStyle w:val="NormalTok"/>
        </w:rPr>
        <w:t xml:space="preserve">[n] mu;</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mu[i] = beta0 + beta1*x[i] + z[subj_ind[i]];</w:t>
      </w:r>
      <w:r>
        <w:br/>
      </w:r>
      <w:r>
        <w:rPr>
          <w:rStyle w:val="NormalTok"/>
        </w:rPr>
        <w:t xml:space="preserve">  }</w:t>
      </w:r>
      <w:r>
        <w:br/>
      </w:r>
      <w:r>
        <w:rPr>
          <w:rStyle w:val="NormalTok"/>
        </w:rPr>
        <w:t xml:space="preserve">}</w:t>
      </w:r>
      <w:r>
        <w:br/>
      </w:r>
      <w:r>
        <w:rPr>
          <w:rStyle w:val="KeywordTok"/>
        </w:rPr>
        <w:t xml:space="preserve">model</w:t>
      </w:r>
      <w:r>
        <w:rPr>
          <w:rStyle w:val="NormalTok"/>
        </w:rPr>
        <w:t xml:space="preserve"> {</w:t>
      </w:r>
      <w:r>
        <w:br/>
      </w:r>
      <w:r>
        <w:rPr>
          <w:rStyle w:val="NormalTok"/>
        </w:rPr>
        <w:t xml:space="preserve">  y ~ normal(mu, sigma);</w:t>
      </w:r>
      <w:r>
        <w:br/>
      </w:r>
      <w:r>
        <w:rPr>
          <w:rStyle w:val="NormalTok"/>
        </w:rPr>
        <w:t xml:space="preserve">  z ~ normal(</w:t>
      </w:r>
      <w:r>
        <w:rPr>
          <w:rStyle w:val="DecValTok"/>
        </w:rPr>
        <w:t xml:space="preserve">0</w:t>
      </w:r>
      <w:r>
        <w:rPr>
          <w:rStyle w:val="NormalTok"/>
        </w:rPr>
        <w:t xml:space="preserve">, tau);</w:t>
      </w:r>
      <w:r>
        <w:br/>
      </w:r>
      <w:r>
        <w:rPr>
          <w:rStyle w:val="NormalTok"/>
        </w:rPr>
        <w:t xml:space="preserve">  </w:t>
      </w:r>
      <w:r>
        <w:rPr>
          <w:rStyle w:val="KeywordTok"/>
        </w:rPr>
        <w:t xml:space="preserve">target +=</w:t>
      </w:r>
      <w:r>
        <w:rPr>
          <w:rStyle w:val="NormalTok"/>
        </w:rPr>
        <w:t xml:space="preserve"> -</w:t>
      </w:r>
      <w:r>
        <w:rPr>
          <w:rStyle w:val="DecValTok"/>
        </w:rPr>
        <w:t xml:space="preserve">2</w:t>
      </w:r>
      <w:r>
        <w:rPr>
          <w:rStyle w:val="NormalTok"/>
        </w:rPr>
        <w:t xml:space="preserve">*log(sigma) - </w:t>
      </w:r>
      <w:r>
        <w:rPr>
          <w:rStyle w:val="DecValTok"/>
        </w:rPr>
        <w:t xml:space="preserve">2</w:t>
      </w:r>
      <w:r>
        <w:rPr>
          <w:rStyle w:val="NormalTok"/>
        </w:rPr>
        <w:t xml:space="preserve">*log(tau);</w:t>
      </w:r>
      <w:r>
        <w:br/>
      </w:r>
      <w:r>
        <w:rPr>
          <w:rStyle w:val="NormalTok"/>
        </w:rPr>
        <w:t xml:space="preserve">}</w:t>
      </w:r>
      <w:r>
        <w:br/>
      </w:r>
      <w:r>
        <w:rPr>
          <w:rStyle w:val="KeywordTok"/>
        </w:rPr>
        <w:t xml:space="preserve">generated quantities</w:t>
      </w:r>
      <w:r>
        <w:rPr>
          <w:rStyle w:val="NormalTok"/>
        </w:rPr>
        <w:t xml:space="preserve"> {</w:t>
      </w:r>
      <w:r>
        <w:br/>
      </w:r>
      <w:r>
        <w:rPr>
          <w:rStyle w:val="NormalTok"/>
        </w:rPr>
        <w:t xml:space="preserve">  </w:t>
      </w:r>
      <w:r>
        <w:rPr>
          <w:rStyle w:val="DataTypeTok"/>
        </w:rPr>
        <w:t xml:space="preserve">vector</w:t>
      </w:r>
      <w:r>
        <w:rPr>
          <w:rStyle w:val="NormalTok"/>
        </w:rPr>
        <w:t xml:space="preserve">[n] log_lik;</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log_lik[i] = normal_lpdf(y[i] | mu[i], sigma);</w:t>
      </w:r>
      <w:r>
        <w:br/>
      </w:r>
      <w:r>
        <w:rPr>
          <w:rStyle w:val="NormalTok"/>
        </w:rPr>
        <w:t xml:space="preserve">  }</w:t>
      </w:r>
      <w:r>
        <w:br/>
      </w:r>
      <w:r>
        <w:rPr>
          <w:rStyle w:val="NormalTok"/>
        </w:rPr>
        <w:t xml:space="preserve">}</w:t>
      </w:r>
    </w:p>
    <w:p>
      <w:pPr>
        <w:pStyle w:val="SourceCode"/>
      </w:pPr>
      <w:r>
        <w:rPr>
          <w:rStyle w:val="FunctionTok"/>
        </w:rPr>
        <w:t xml:space="preserve">saveRDS</w:t>
      </w:r>
      <w:r>
        <w:rPr>
          <w:rStyle w:val="NormalTok"/>
        </w:rPr>
        <w:t xml:space="preserve">(SimpleRE, </w:t>
      </w:r>
      <w:r>
        <w:rPr>
          <w:rStyle w:val="AttributeTok"/>
        </w:rPr>
        <w:t xml:space="preserve">file =</w:t>
      </w:r>
      <w:r>
        <w:rPr>
          <w:rStyle w:val="NormalTok"/>
        </w:rPr>
        <w:t xml:space="preserve"> </w:t>
      </w:r>
      <w:r>
        <w:rPr>
          <w:rStyle w:val="StringTok"/>
        </w:rPr>
        <w:t xml:space="preserve">'SimpleRE.Rds'</w:t>
      </w:r>
      <w:r>
        <w:rPr>
          <w:rStyle w:val="NormalTok"/>
        </w:rPr>
        <w:t xml:space="preserve">)</w:t>
      </w:r>
    </w:p>
    <w:p>
      <w:pPr>
        <w:pStyle w:val="SourceCode"/>
      </w:pPr>
      <w:r>
        <w:rPr>
          <w:rStyle w:val="NormalTok"/>
        </w:rPr>
        <w:t xml:space="preserve">Model1Fit </w:t>
      </w:r>
      <w:r>
        <w:rPr>
          <w:rStyle w:val="OtherTok"/>
        </w:rPr>
        <w:t xml:space="preserve">&lt;-</w:t>
      </w:r>
      <w:r>
        <w:rPr>
          <w:rStyle w:val="NormalTok"/>
        </w:rPr>
        <w:t xml:space="preserve"> </w:t>
      </w:r>
      <w:r>
        <w:rPr>
          <w:rStyle w:val="FunctionTok"/>
        </w:rPr>
        <w:t xml:space="preserve">sampling</w:t>
      </w:r>
      <w:r>
        <w:rPr>
          <w:rStyle w:val="NormalTok"/>
        </w:rPr>
        <w:t xml:space="preserve">(SimpleRE, </w:t>
      </w:r>
      <w:r>
        <w:br/>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w:t>
      </w:r>
      <w:r>
        <w:rPr>
          <w:rStyle w:val="FunctionTok"/>
        </w:rPr>
        <w:t xml:space="preserve">nrow</w:t>
      </w:r>
      <w:r>
        <w:rPr>
          <w:rStyle w:val="NormalTok"/>
        </w:rPr>
        <w:t xml:space="preserve">(d), </w:t>
      </w:r>
      <w:r>
        <w:br/>
      </w:r>
      <w:r>
        <w:rPr>
          <w:rStyle w:val="NormalTok"/>
        </w:rPr>
        <w:t xml:space="preserve">                          </w:t>
      </w:r>
      <w:r>
        <w:rPr>
          <w:rStyle w:val="AttributeTok"/>
        </w:rPr>
        <w:t xml:space="preserve">x =</w:t>
      </w:r>
      <w:r>
        <w:rPr>
          <w:rStyle w:val="NormalTok"/>
        </w:rPr>
        <w:t xml:space="preserve"> d</w:t>
      </w:r>
      <w:r>
        <w:rPr>
          <w:rStyle w:val="SpecialCharTok"/>
        </w:rPr>
        <w:t xml:space="preserve">$</w:t>
      </w:r>
      <w:r>
        <w:rPr>
          <w:rStyle w:val="NormalTok"/>
        </w:rPr>
        <w:t xml:space="preserve">Year, </w:t>
      </w:r>
      <w:r>
        <w:br/>
      </w:r>
      <w:r>
        <w:rPr>
          <w:rStyle w:val="NormalTok"/>
        </w:rPr>
        <w:t xml:space="preserve">                          </w:t>
      </w:r>
      <w:r>
        <w:rPr>
          <w:rStyle w:val="AttributeTok"/>
        </w:rPr>
        <w:t xml:space="preserve">y =</w:t>
      </w:r>
      <w:r>
        <w:rPr>
          <w:rStyle w:val="NormalTok"/>
        </w:rPr>
        <w:t xml:space="preserve"> d</w:t>
      </w:r>
      <w:r>
        <w:rPr>
          <w:rStyle w:val="SpecialCharTok"/>
        </w:rPr>
        <w:t xml:space="preserve">$</w:t>
      </w:r>
      <w:r>
        <w:rPr>
          <w:rStyle w:val="NormalTok"/>
        </w:rPr>
        <w:t xml:space="preserve">Response_Numeric, </w:t>
      </w:r>
      <w:r>
        <w:br/>
      </w:r>
      <w:r>
        <w:rPr>
          <w:rStyle w:val="NormalTok"/>
        </w:rPr>
        <w:t xml:space="preserve">                          </w:t>
      </w:r>
      <w:r>
        <w:rPr>
          <w:rStyle w:val="AttributeTok"/>
        </w:rPr>
        <w:t xml:space="preserve">n_s =</w:t>
      </w:r>
      <w:r>
        <w:rPr>
          <w:rStyle w:val="NormalTok"/>
        </w:rPr>
        <w:t xml:space="preserve"> </w:t>
      </w:r>
      <w:r>
        <w:rPr>
          <w:rStyle w:val="FunctionTok"/>
        </w:rPr>
        <w:t xml:space="preserve">max</w:t>
      </w:r>
      <w:r>
        <w:rPr>
          <w:rStyle w:val="NormalTok"/>
        </w:rPr>
        <w:t xml:space="preserve">(d</w:t>
      </w:r>
      <w:r>
        <w:rPr>
          <w:rStyle w:val="SpecialCharTok"/>
        </w:rPr>
        <w:t xml:space="preserve">$</w:t>
      </w:r>
      <w:r>
        <w:rPr>
          <w:rStyle w:val="NormalTok"/>
        </w:rPr>
        <w:t xml:space="preserve">Respondent_ID), </w:t>
      </w:r>
      <w:r>
        <w:br/>
      </w:r>
      <w:r>
        <w:rPr>
          <w:rStyle w:val="NormalTok"/>
        </w:rPr>
        <w:t xml:space="preserve">                          </w:t>
      </w:r>
      <w:r>
        <w:rPr>
          <w:rStyle w:val="AttributeTok"/>
        </w:rPr>
        <w:t xml:space="preserve">subj_ind =</w:t>
      </w:r>
      <w:r>
        <w:rPr>
          <w:rStyle w:val="NormalTok"/>
        </w:rPr>
        <w:t xml:space="preserve"> d</w:t>
      </w:r>
      <w:r>
        <w:rPr>
          <w:rStyle w:val="SpecialCharTok"/>
        </w:rPr>
        <w:t xml:space="preserve">$</w:t>
      </w:r>
      <w:r>
        <w:rPr>
          <w:rStyle w:val="NormalTok"/>
        </w:rPr>
        <w:t xml:space="preserve">Respondent_ID), </w:t>
      </w:r>
      <w:r>
        <w:br/>
      </w:r>
      <w:r>
        <w:rPr>
          <w:rStyle w:val="NormalTok"/>
        </w:rPr>
        <w:t xml:space="preserve">                     </w:t>
      </w:r>
      <w:r>
        <w:rPr>
          <w:rStyle w:val="AttributeTok"/>
        </w:rPr>
        <w:t xml:space="preserve">iter =</w:t>
      </w:r>
      <w:r>
        <w:rPr>
          <w:rStyle w:val="NormalTok"/>
        </w:rPr>
        <w:t xml:space="preserve"> </w:t>
      </w:r>
      <w:r>
        <w:rPr>
          <w:rStyle w:val="DecValTok"/>
        </w:rPr>
        <w:t xml:space="preserve">10000</w:t>
      </w:r>
      <w:r>
        <w:rPr>
          <w:rStyle w:val="NormalTok"/>
        </w:rPr>
        <w:t xml:space="preserve">, </w:t>
      </w:r>
      <w:r>
        <w:br/>
      </w:r>
      <w:r>
        <w:rPr>
          <w:rStyle w:val="NormalTok"/>
        </w:rPr>
        <w:t xml:space="preserve">                     </w:t>
      </w:r>
      <w:r>
        <w:rPr>
          <w:rStyle w:val="AttributeTok"/>
        </w:rPr>
        <w:t xml:space="preserve">chains =</w:t>
      </w:r>
      <w:r>
        <w:rPr>
          <w:rStyle w:val="NormalTok"/>
        </w:rPr>
        <w:t xml:space="preserve"> mycores)</w:t>
      </w:r>
    </w:p>
    <w:p>
      <w:pPr>
        <w:pStyle w:val="SourceCode"/>
      </w:pPr>
      <w:r>
        <w:rPr>
          <w:rStyle w:val="VerbatimChar"/>
        </w:rPr>
        <w:t xml:space="preserve">|  Warning: There were 2 divergent transitions after warmup. See</w:t>
      </w:r>
      <w:r>
        <w:br/>
      </w:r>
      <w:r>
        <w:rPr>
          <w:rStyle w:val="VerbatimChar"/>
        </w:rPr>
        <w:t xml:space="preserve">|  https://mc-stan.org/misc/warnings.html#divergent-transitions-after-warmup</w:t>
      </w:r>
      <w:r>
        <w:br/>
      </w:r>
      <w:r>
        <w:rPr>
          <w:rStyle w:val="VerbatimChar"/>
        </w:rPr>
        <w:t xml:space="preserve">|  to find out why this is a problem and how to eliminate them.</w:t>
      </w:r>
    </w:p>
    <w:p>
      <w:pPr>
        <w:pStyle w:val="SourceCode"/>
      </w:pPr>
      <w:r>
        <w:rPr>
          <w:rStyle w:val="VerbatimChar"/>
        </w:rPr>
        <w:t xml:space="preserve">|  Warning: There were 3107 transitions after warmup that exceeded the maximum treedepth. Increase max_treedepth above 10. See</w:t>
      </w:r>
      <w:r>
        <w:br/>
      </w:r>
      <w:r>
        <w:rPr>
          <w:rStyle w:val="VerbatimChar"/>
        </w:rPr>
        <w:t xml:space="preserve">|  https://mc-stan.org/misc/warnings.html#maximum-treedepth-exceeded</w:t>
      </w:r>
    </w:p>
    <w:p>
      <w:pPr>
        <w:pStyle w:val="SourceCode"/>
      </w:pPr>
      <w:r>
        <w:rPr>
          <w:rStyle w:val="VerbatimChar"/>
        </w:rPr>
        <w:t xml:space="preserve">|  Warning: Examine the pairs() plot to diagnose sampling problems</w:t>
      </w:r>
    </w:p>
    <w:p>
      <w:pPr>
        <w:pStyle w:val="SourceCode"/>
      </w:pPr>
      <w:r>
        <w:rPr>
          <w:rStyle w:val="VerbatimChar"/>
        </w:rPr>
        <w:t xml:space="preserve">|  Warning: The largest R-hat is 1.73, indicating chains have not mixed.</w:t>
      </w:r>
      <w:r>
        <w:br/>
      </w:r>
      <w:r>
        <w:rPr>
          <w:rStyle w:val="VerbatimChar"/>
        </w:rPr>
        <w:t xml:space="preserve">|  Running the chains for more iterations may help. See</w:t>
      </w:r>
      <w:r>
        <w:br/>
      </w:r>
      <w:r>
        <w:rPr>
          <w:rStyle w:val="VerbatimChar"/>
        </w:rPr>
        <w:t xml:space="preserve">|  https://mc-stan.org/misc/warnings.html#r-hat</w:t>
      </w:r>
    </w:p>
    <w:p>
      <w:pPr>
        <w:pStyle w:val="SourceCode"/>
      </w:pPr>
      <w:r>
        <w:rPr>
          <w:rStyle w:val="VerbatimChar"/>
        </w:rPr>
        <w:t xml:space="preserve">|  Warning: Bulk Effective Samples Size (ESS) is too low, indicating posterior means and medians may be unreliable.</w:t>
      </w:r>
      <w:r>
        <w:br/>
      </w:r>
      <w:r>
        <w:rPr>
          <w:rStyle w:val="VerbatimChar"/>
        </w:rPr>
        <w:t xml:space="preserve">|  Running the chains for more iterations may help. See</w:t>
      </w:r>
      <w:r>
        <w:br/>
      </w:r>
      <w:r>
        <w:rPr>
          <w:rStyle w:val="VerbatimChar"/>
        </w:rPr>
        <w:t xml:space="preserve">|  https://mc-stan.org/misc/warnings.html#bulk-ess</w:t>
      </w:r>
    </w:p>
    <w:p>
      <w:pPr>
        <w:pStyle w:val="SourceCode"/>
      </w:pPr>
      <w:r>
        <w:rPr>
          <w:rStyle w:val="VerbatimChar"/>
        </w:rPr>
        <w:t xml:space="preserve">|  Warning: Tail Effective Samples Size (ESS) is too low, indicating posterior variances and tail quantiles may be unreliable.</w:t>
      </w:r>
      <w:r>
        <w:br/>
      </w:r>
      <w:r>
        <w:rPr>
          <w:rStyle w:val="VerbatimChar"/>
        </w:rPr>
        <w:t xml:space="preserve">|  Running the chains for more iterations may help. See</w:t>
      </w:r>
      <w:r>
        <w:br/>
      </w:r>
      <w:r>
        <w:rPr>
          <w:rStyle w:val="VerbatimChar"/>
        </w:rPr>
        <w:t xml:space="preserve">|  https://mc-stan.org/misc/warnings.html#tail-ess</w:t>
      </w:r>
    </w:p>
    <w:p>
      <w:pPr>
        <w:pStyle w:val="SourceCode"/>
      </w:pPr>
      <w:r>
        <w:rPr>
          <w:rStyle w:val="NormalTok"/>
        </w:rPr>
        <w:t xml:space="preserve">pars_of_interest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'beta1'</w:t>
      </w:r>
      <w:r>
        <w:rPr>
          <w:rStyle w:val="NormalTok"/>
        </w:rPr>
        <w:t xml:space="preserve">)</w:t>
      </w:r>
      <w:r>
        <w:br/>
      </w:r>
      <w:r>
        <w:rPr>
          <w:rStyle w:val="NormalTok"/>
        </w:rPr>
        <w:t xml:space="preserve">Model1Fit </w:t>
      </w:r>
      <w:r>
        <w:rPr>
          <w:rStyle w:val="SpecialCharTok"/>
        </w:rPr>
        <w:t xml:space="preserve">|&gt;</w:t>
      </w:r>
      <w:r>
        <w:rPr>
          <w:rStyle w:val="NormalTok"/>
        </w:rPr>
        <w:t xml:space="preserve"> </w:t>
      </w:r>
      <w:r>
        <w:rPr>
          <w:rStyle w:val="FunctionTok"/>
        </w:rPr>
        <w:t xml:space="preserve">traceplot</w:t>
      </w:r>
      <w:r>
        <w:rPr>
          <w:rStyle w:val="NormalTok"/>
        </w:rPr>
        <w:t xml:space="preserve">(</w:t>
      </w:r>
      <w:r>
        <w:rPr>
          <w:rStyle w:val="AttributeTok"/>
        </w:rPr>
        <w:t xml:space="preserve">pars =</w:t>
      </w:r>
      <w:r>
        <w:rPr>
          <w:rStyle w:val="NormalTok"/>
        </w:rPr>
        <w:t xml:space="preserve"> pars_of_interest) </w:t>
      </w:r>
    </w:p>
    <w:p>
      <w:pPr>
        <w:pStyle w:val="FirstParagraph"/>
      </w:pPr>
      <w:r>
        <w:drawing>
          <wp:inline>
            <wp:extent cx="5486400" cy="4572000"/>
            <wp:effectExtent b="0" l="0" r="0" t="0"/>
            <wp:docPr descr="" title="" id="29" name="Picture"/>
            <a:graphic>
              <a:graphicData uri="http://schemas.openxmlformats.org/drawingml/2006/picture">
                <pic:pic>
                  <pic:nvPicPr>
                    <pic:cNvPr descr="STSB6816Test2of2023Special-version_files/figure-docx/unnamed-chunk-13-1.emf" id="30" name="Picture"/>
                    <pic:cNvPicPr>
                      <a:picLocks noChangeArrowheads="1" noChangeAspect="1"/>
                    </pic:cNvPicPr>
                  </pic:nvPicPr>
                  <pic:blipFill>
                    <a:blip r:embed="rId28"/>
                    <a:stretch>
                      <a:fillRect/>
                    </a:stretch>
                  </pic:blipFill>
                  <pic:spPr bwMode="auto">
                    <a:xfrm>
                      <a:off x="0" y="0"/>
                      <a:ext cx="5486400" cy="4572000"/>
                    </a:xfrm>
                    <a:prstGeom prst="rect">
                      <a:avLst/>
                    </a:prstGeom>
                    <a:noFill/>
                    <a:ln w="9525">
                      <a:noFill/>
                      <a:headEnd/>
                      <a:tailEnd/>
                    </a:ln>
                  </pic:spPr>
                </pic:pic>
              </a:graphicData>
            </a:graphic>
          </wp:inline>
        </w:drawing>
      </w:r>
    </w:p>
    <w:p>
      <w:pPr>
        <w:pStyle w:val="SourceCode"/>
      </w:pPr>
      <w:r>
        <w:rPr>
          <w:rStyle w:val="FunctionTok"/>
        </w:rPr>
        <w:t xml:space="preserve">summary</w:t>
      </w:r>
      <w:r>
        <w:rPr>
          <w:rStyle w:val="NormalTok"/>
        </w:rPr>
        <w:t xml:space="preserve">(Model1Fit, </w:t>
      </w:r>
      <w:r>
        <w:rPr>
          <w:rStyle w:val="AttributeTok"/>
        </w:rPr>
        <w:t xml:space="preserve">pars =</w:t>
      </w:r>
      <w:r>
        <w:rPr>
          <w:rStyle w:val="NormalTok"/>
        </w:rPr>
        <w:t xml:space="preserve"> pars_of_interest)</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tblPr>
      <w:tblGrid>
        <w:gridCol w:w="720"/>
        <w:gridCol w:w="720"/>
        <w:gridCol w:w="960"/>
        <w:gridCol w:w="600"/>
        <w:gridCol w:w="60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beta1</w:t>
            </w:r>
          </w:p>
        </w:tc>
        <w:tc>
          <w:tcPr/>
          <w:p>
            <w:pPr>
              <w:pStyle w:val="Compact"/>
              <w:jc w:val="right"/>
            </w:pPr>
            <w:r>
              <w:t xml:space="preserve">0.261</w:t>
            </w:r>
          </w:p>
        </w:tc>
        <w:tc>
          <w:tcPr/>
          <w:p>
            <w:pPr>
              <w:pStyle w:val="Compact"/>
              <w:jc w:val="right"/>
            </w:pPr>
            <w:r>
              <w:t xml:space="preserve">0.033</w:t>
            </w:r>
          </w:p>
        </w:tc>
        <w:tc>
          <w:tcPr/>
          <w:p>
            <w:pPr>
              <w:pStyle w:val="Compact"/>
              <w:jc w:val="right"/>
            </w:pPr>
            <w:r>
              <w:t xml:space="preserve">0.09</w:t>
            </w:r>
          </w:p>
        </w:tc>
        <w:tc>
          <w:tcPr/>
          <w:p>
            <w:pPr>
              <w:pStyle w:val="Compact"/>
              <w:jc w:val="right"/>
            </w:pPr>
            <w:r>
              <w:t xml:space="preserve">0.06</w:t>
            </w:r>
          </w:p>
        </w:tc>
        <w:tc>
          <w:tcPr/>
          <w:p>
            <w:pPr>
              <w:pStyle w:val="Compact"/>
              <w:jc w:val="right"/>
            </w:pPr>
            <w:r>
              <w:t xml:space="preserve">0.204</w:t>
            </w:r>
          </w:p>
        </w:tc>
        <w:tc>
          <w:tcPr/>
          <w:p>
            <w:pPr>
              <w:pStyle w:val="Compact"/>
              <w:jc w:val="right"/>
            </w:pPr>
            <w:r>
              <w:t xml:space="preserve">0.288</w:t>
            </w:r>
          </w:p>
        </w:tc>
        <w:tc>
          <w:tcPr/>
          <w:p>
            <w:pPr>
              <w:pStyle w:val="Compact"/>
              <w:jc w:val="right"/>
            </w:pPr>
            <w:r>
              <w:t xml:space="preserve">0.318</w:t>
            </w:r>
          </w:p>
        </w:tc>
        <w:tc>
          <w:tcPr/>
          <w:p>
            <w:pPr>
              <w:pStyle w:val="Compact"/>
              <w:jc w:val="right"/>
            </w:pPr>
            <w:r>
              <w:t xml:space="preserve">0.413</w:t>
            </w:r>
          </w:p>
        </w:tc>
        <w:tc>
          <w:tcPr/>
          <w:p>
            <w:pPr>
              <w:pStyle w:val="Compact"/>
              <w:jc w:val="right"/>
            </w:pPr>
            <w:r>
              <w:t xml:space="preserve">7.537</w:t>
            </w:r>
          </w:p>
        </w:tc>
        <w:tc>
          <w:tcPr/>
          <w:p>
            <w:pPr>
              <w:pStyle w:val="Compact"/>
              <w:jc w:val="right"/>
            </w:pPr>
            <w:r>
              <w:t xml:space="preserve">1.112</w:t>
            </w:r>
          </w:p>
        </w:tc>
      </w:tr>
    </w:tbl>
    <w:p>
      <w:pPr>
        <w:pStyle w:val="BodyText"/>
      </w:pPr>
      <w:r>
        <w:rPr>
          <w:bCs/>
          <w:b/>
        </w:rPr>
        <w:t xml:space="preserve">1.6)</w:t>
      </w:r>
      <w:r>
        <w:t xml:space="preserve"> </w:t>
      </w:r>
      <w:r>
        <w:t xml:space="preserve">According to the above model, what is the probability that the agreement with the viewpoint is increasing by over 0.05 steps per year (i.e.,</w:t>
      </w:r>
      <w:r>
        <w:t xml:space="preserve"> </w:t>
      </w:r>
      <m:oMath>
        <m:r>
          <m:t>P</m:t>
        </m:r>
        <m:d>
          <m:dPr>
            <m:begChr m:val="["/>
            <m:endChr m:val="]"/>
            <m:sepChr m:val=""/>
            <m:grow/>
          </m:dPr>
          <m:e>
            <m:sSub>
              <m:e>
                <m:r>
                  <m:t>β</m:t>
                </m:r>
              </m:e>
              <m:sub>
                <m:r>
                  <m:t>1</m:t>
                </m:r>
              </m:sub>
            </m:sSub>
            <m:r>
              <m:rPr>
                <m:sty m:val="p"/>
              </m:rPr>
              <m:t>&gt;</m:t>
            </m:r>
            <m:r>
              <m:t>0.05</m:t>
            </m:r>
          </m:e>
        </m:d>
      </m:oMath>
      <w:r>
        <w:t xml:space="preserve">)?</w:t>
      </w:r>
      <w:r>
        <w:t xml:space="preserve"> </w:t>
      </w:r>
      <w:r>
        <w:rPr>
          <w:bCs/>
          <w:b/>
        </w:rPr>
        <w:t xml:space="preserve">[3]</w:t>
      </w:r>
    </w:p>
    <w:p>
      <w:pPr>
        <w:pStyle w:val="SourceCode"/>
      </w:pPr>
      <w:r>
        <w:rPr>
          <w:rStyle w:val="NormalTok"/>
        </w:rPr>
        <w:t xml:space="preserve">Model1Sims </w:t>
      </w:r>
      <w:r>
        <w:rPr>
          <w:rStyle w:val="OtherTok"/>
        </w:rPr>
        <w:t xml:space="preserve">&lt;-</w:t>
      </w:r>
      <w:r>
        <w:rPr>
          <w:rStyle w:val="NormalTok"/>
        </w:rPr>
        <w:t xml:space="preserve"> rstan</w:t>
      </w:r>
      <w:r>
        <w:rPr>
          <w:rStyle w:val="SpecialCharTok"/>
        </w:rPr>
        <w:t xml:space="preserve">::</w:t>
      </w:r>
      <w:r>
        <w:rPr>
          <w:rStyle w:val="FunctionTok"/>
        </w:rPr>
        <w:t xml:space="preserve">extract</w:t>
      </w:r>
      <w:r>
        <w:rPr>
          <w:rStyle w:val="NormalTok"/>
        </w:rPr>
        <w:t xml:space="preserve">(Model1Fit)</w:t>
      </w:r>
      <w:r>
        <w:br/>
      </w:r>
      <w:r>
        <w:rPr>
          <w:rStyle w:val="FunctionTok"/>
        </w:rPr>
        <w:t xml:space="preserve">cat</w:t>
      </w:r>
      <w:r>
        <w:rPr>
          <w:rStyle w:val="NormalTok"/>
        </w:rPr>
        <w:t xml:space="preserve">(</w:t>
      </w:r>
      <w:r>
        <w:rPr>
          <w:rStyle w:val="StringTok"/>
        </w:rPr>
        <w:t xml:space="preserve">'</w:t>
      </w:r>
      <w:r>
        <w:rPr>
          <w:rStyle w:val="SpecialCharTok"/>
        </w:rPr>
        <w:t xml:space="preserve">\n\n</w:t>
      </w:r>
      <w:r>
        <w:rPr>
          <w:rStyle w:val="StringTok"/>
        </w:rPr>
        <w:t xml:space="preserve">$P[</w:t>
      </w:r>
      <w:r>
        <w:rPr>
          <w:rStyle w:val="SpecialCharTok"/>
        </w:rPr>
        <w:t xml:space="preserve">\\</w:t>
      </w:r>
      <w:r>
        <w:rPr>
          <w:rStyle w:val="StringTok"/>
        </w:rPr>
        <w:t xml:space="preserve">beta_1&gt;0.05]=$'</w:t>
      </w:r>
      <w:r>
        <w:rPr>
          <w:rStyle w:val="NormalTok"/>
        </w:rPr>
        <w:t xml:space="preserve">, </w:t>
      </w:r>
      <w:r>
        <w:rPr>
          <w:rStyle w:val="FunctionTok"/>
        </w:rPr>
        <w:t xml:space="preserve">round</w:t>
      </w:r>
      <w:r>
        <w:rPr>
          <w:rStyle w:val="NormalTok"/>
        </w:rPr>
        <w:t xml:space="preserve">(</w:t>
      </w:r>
      <w:r>
        <w:rPr>
          <w:rStyle w:val="FunctionTok"/>
        </w:rPr>
        <w:t xml:space="preserve">mean</w:t>
      </w:r>
      <w:r>
        <w:rPr>
          <w:rStyle w:val="NormalTok"/>
        </w:rPr>
        <w:t xml:space="preserve">(Model1Sims</w:t>
      </w:r>
      <w:r>
        <w:rPr>
          <w:rStyle w:val="SpecialCharTok"/>
        </w:rPr>
        <w:t xml:space="preserve">$</w:t>
      </w:r>
      <w:r>
        <w:rPr>
          <w:rStyle w:val="NormalTok"/>
        </w:rPr>
        <w:t xml:space="preserve">beta1 </w:t>
      </w:r>
      <w:r>
        <w:rPr>
          <w:rStyle w:val="SpecialCharTok"/>
        </w:rPr>
        <w:t xml:space="preserve">&gt;</w:t>
      </w:r>
      <w:r>
        <w:rPr>
          <w:rStyle w:val="NormalTok"/>
        </w:rPr>
        <w:t xml:space="preserve"> </w:t>
      </w:r>
      <w:r>
        <w:rPr>
          <w:rStyle w:val="FloatTok"/>
        </w:rPr>
        <w:t xml:space="preserve">0.05</w:t>
      </w:r>
      <w:r>
        <w:rPr>
          <w:rStyle w:val="NormalTok"/>
        </w:rPr>
        <w:t xml:space="preserve">),</w:t>
      </w:r>
      <w:r>
        <w:rPr>
          <w:rStyle w:val="DecValTok"/>
        </w:rPr>
        <w:t xml:space="preserve">3</w:t>
      </w:r>
      <w:r>
        <w:rPr>
          <w:rStyle w:val="NormalTok"/>
        </w:rPr>
        <w:t xml:space="preserve">), </w:t>
      </w:r>
      <w:r>
        <w:rPr>
          <w:rStyle w:val="StringTok"/>
        </w:rPr>
        <w:t xml:space="preserve">'</w:t>
      </w:r>
      <w:r>
        <w:rPr>
          <w:rStyle w:val="SpecialCharTok"/>
        </w:rPr>
        <w:t xml:space="preserve">\n\n</w:t>
      </w:r>
      <w:r>
        <w:rPr>
          <w:rStyle w:val="StringTok"/>
        </w:rPr>
        <w:t xml:space="preserve">'</w:t>
      </w:r>
      <w:r>
        <w:rPr>
          <w:rStyle w:val="NormalTok"/>
        </w:rPr>
        <w:t xml:space="preserve">)</w:t>
      </w:r>
    </w:p>
    <w:p>
      <w:pPr>
        <w:pStyle w:val="FirstParagraph"/>
      </w:pPr>
      <m:oMath>
        <m:r>
          <m:t>P</m:t>
        </m:r>
        <m:d>
          <m:dPr>
            <m:begChr m:val="["/>
            <m:endChr m:val="]"/>
            <m:sepChr m:val=""/>
            <m:grow/>
          </m:dPr>
          <m:e>
            <m:sSub>
              <m:e>
                <m:r>
                  <m:t>β</m:t>
                </m:r>
              </m:e>
              <m:sub>
                <m:r>
                  <m:t>1</m:t>
                </m:r>
              </m:sub>
            </m:sSub>
            <m:r>
              <m:rPr>
                <m:sty m:val="p"/>
              </m:rPr>
              <m:t>&gt;</m:t>
            </m:r>
            <m:r>
              <m:t>0.05</m:t>
            </m:r>
          </m:e>
        </m:d>
        <m:r>
          <m:rPr>
            <m:sty m:val="p"/>
          </m:rPr>
          <m:t>=</m:t>
        </m:r>
      </m:oMath>
      <w:r>
        <w:t xml:space="preserve"> </w:t>
      </w:r>
      <w:r>
        <w:t xml:space="preserve">0.979</w:t>
      </w:r>
    </w:p>
    <w:p>
      <w:pPr>
        <w:pStyle w:val="BodyText"/>
      </w:pPr>
      <w:r>
        <w:rPr>
          <w:bCs/>
          <w:b/>
        </w:rPr>
        <w:t xml:space="preserve">1.7)</w:t>
      </w:r>
      <w:r>
        <w:t xml:space="preserve"> </w:t>
      </w:r>
      <w:r>
        <w:t xml:space="preserve">Adapt the mixed effects model to assume that the numerically encoded responses follow a conditional</w:t>
      </w:r>
      <w:r>
        <w:t xml:space="preserve"> </w:t>
      </w:r>
      <w:r>
        <w:rPr>
          <w:bCs/>
          <w:b/>
        </w:rPr>
        <w:t xml:space="preserve">binomial</w:t>
      </w:r>
      <w:r>
        <w:t xml:space="preserve"> </w:t>
      </w:r>
      <w:r>
        <w:t xml:space="preserve">distribution given the year number as a continuous linear predictor and respondent as a random intercept on the logistic scale. Fit the model and summarise the distribution of the coefficient of the year number.</w:t>
      </w:r>
      <w:r>
        <w:t xml:space="preserve"> </w:t>
      </w:r>
      <w:r>
        <w:rPr>
          <w:bCs/>
          <w:b/>
        </w:rPr>
        <w:t xml:space="preserve">[5]</w:t>
      </w:r>
    </w:p>
    <w:p>
      <w:pPr>
        <w:pStyle w:val="BodyText"/>
      </w:pPr>
      <w:r>
        <w:t xml:space="preserve">Hint: The likelihood component of the model can be expressed mathematically as</w:t>
      </w:r>
    </w:p>
    <w:p>
      <w:pPr>
        <w:pStyle w:val="BodyText"/>
      </w:pPr>
      <m:oMathPara>
        <m:oMathParaPr>
          <m:jc m:val="center"/>
        </m:oMathParaPr>
        <m:oMath>
          <m:m>
            <m:mPr>
              <m:baseJc m:val="center"/>
              <m:plcHide m:val="1"/>
              <m:mcs>
                <m:mc>
                  <m:mcPr>
                    <m:mcJc m:val="right"/>
                    <m:count m:val="1"/>
                  </m:mcPr>
                </m:mc>
                <m:mc>
                  <m:mcPr>
                    <m:mcJc m:val="left"/>
                    <m:count m:val="1"/>
                  </m:mcPr>
                </m:mc>
              </m:mcs>
            </m:mPr>
            <m:mr>
              <m:e>
                <m:sSub>
                  <m:e>
                    <m:r>
                      <m:t>y</m:t>
                    </m:r>
                  </m:e>
                  <m:sub>
                    <m:r>
                      <m:t>i</m:t>
                    </m:r>
                  </m:sub>
                </m:sSub>
              </m:e>
              <m:e>
                <m:r>
                  <m:rPr>
                    <m:sty m:val="p"/>
                  </m:rPr>
                  <m:t>∼</m:t>
                </m:r>
                <m:r>
                  <m:t>b</m:t>
                </m:r>
                <m:r>
                  <m:t>i</m:t>
                </m:r>
                <m:r>
                  <m:t>n</m:t>
                </m:r>
                <m:r>
                  <m:t>o</m:t>
                </m:r>
                <m:r>
                  <m:t>m</m:t>
                </m:r>
                <m:r>
                  <m:t>i</m:t>
                </m:r>
                <m:r>
                  <m:t>a</m:t>
                </m:r>
                <m:r>
                  <m:t>l</m:t>
                </m:r>
                <m:d>
                  <m:dPr>
                    <m:begChr m:val="("/>
                    <m:endChr m:val=")"/>
                    <m:sepChr m:val=""/>
                    <m:grow/>
                  </m:dPr>
                  <m:e>
                    <m:r>
                      <m:t>6</m:t>
                    </m:r>
                    <m:r>
                      <m:rPr>
                        <m:sty m:val="p"/>
                      </m:rPr>
                      <m:t>,</m:t>
                    </m:r>
                    <m:sSub>
                      <m:e>
                        <m:r>
                          <m:t>π</m:t>
                        </m:r>
                      </m:e>
                      <m:sub>
                        <m:r>
                          <m:t>i</m:t>
                        </m:r>
                      </m:sub>
                    </m:sSub>
                  </m:e>
                </m:d>
                <m:r>
                  <m:t> </m:t>
                </m:r>
                <m:r>
                  <m:t>i</m:t>
                </m:r>
                <m:r>
                  <m:rPr>
                    <m:sty m:val="p"/>
                  </m:rPr>
                  <m:t>=</m:t>
                </m:r>
                <m:r>
                  <m:t>1</m:t>
                </m:r>
                <m:r>
                  <m:rPr>
                    <m:sty m:val="p"/>
                  </m:rPr>
                  <m:t>…</m:t>
                </m:r>
                <m:r>
                  <m:t>n</m:t>
                </m:r>
              </m:e>
            </m:mr>
            <m:mr>
              <m:e>
                <m:sSub>
                  <m:e>
                    <m:r>
                      <m:t>π</m:t>
                    </m:r>
                  </m:e>
                  <m:sub>
                    <m:r>
                      <m:t>i</m:t>
                    </m:r>
                  </m:sub>
                </m:sSub>
              </m:e>
              <m:e>
                <m:r>
                  <m:rPr>
                    <m:sty m:val="p"/>
                  </m:rPr>
                  <m:t>=</m:t>
                </m:r>
                <m:r>
                  <m:t>l</m:t>
                </m:r>
                <m:r>
                  <m:t>o</m:t>
                </m:r>
                <m:r>
                  <m:t>g</m:t>
                </m:r>
                <m:r>
                  <m:t>i</m:t>
                </m:r>
                <m:sSup>
                  <m:e>
                    <m:r>
                      <m:t>t</m:t>
                    </m:r>
                  </m:e>
                  <m:sup>
                    <m:r>
                      <m:rPr>
                        <m:sty m:val="p"/>
                      </m:rPr>
                      <m:t>−</m:t>
                    </m:r>
                    <m:r>
                      <m:t>1</m:t>
                    </m:r>
                  </m:sup>
                </m:sSup>
                <m:d>
                  <m:dPr>
                    <m:begChr m:val="("/>
                    <m:endChr m:val=")"/>
                    <m:sepChr m:val=""/>
                    <m:grow/>
                  </m:dPr>
                  <m:e>
                    <m:sSub>
                      <m:e>
                        <m:r>
                          <m:t>β</m:t>
                        </m:r>
                      </m:e>
                      <m:sub>
                        <m:r>
                          <m:t>0</m:t>
                        </m:r>
                      </m:sub>
                    </m:sSub>
                    <m:r>
                      <m:rPr>
                        <m:sty m:val="p"/>
                      </m:rPr>
                      <m:t>+</m:t>
                    </m:r>
                    <m:sSub>
                      <m:e>
                        <m:r>
                          <m:t>β</m:t>
                        </m:r>
                      </m:e>
                      <m:sub>
                        <m:r>
                          <m:t>1</m:t>
                        </m:r>
                      </m:sub>
                    </m:sSub>
                    <m:r>
                      <m:rPr>
                        <m:sty m:val="p"/>
                      </m:rPr>
                      <m:t>*</m:t>
                    </m:r>
                    <m:sSub>
                      <m:e>
                        <m:r>
                          <m:t>x</m:t>
                        </m:r>
                      </m:e>
                      <m:sub>
                        <m:r>
                          <m:t>i</m:t>
                        </m:r>
                      </m:sub>
                    </m:sSub>
                    <m:r>
                      <m:rPr>
                        <m:sty m:val="p"/>
                      </m:rPr>
                      <m:t>+</m:t>
                    </m:r>
                    <m:sSub>
                      <m:e>
                        <m:r>
                          <m:t>z</m:t>
                        </m:r>
                      </m:e>
                      <m:sub>
                        <m:sSub>
                          <m:e>
                            <m:r>
                              <m:t>r</m:t>
                            </m:r>
                          </m:e>
                          <m:sub>
                            <m:r>
                              <m:t>i</m:t>
                            </m:r>
                          </m:sub>
                        </m:sSub>
                      </m:sub>
                    </m:sSub>
                  </m:e>
                </m:d>
              </m:e>
            </m:mr>
          </m:m>
        </m:oMath>
      </m:oMathPara>
    </w:p>
    <w:p>
      <w:pPr>
        <w:pStyle w:val="FirstParagraph"/>
      </w:pPr>
      <w:r>
        <w:t xml:space="preserve">where</w:t>
      </w:r>
      <w:r>
        <w:t xml:space="preserve"> </w:t>
      </w:r>
      <m:oMath>
        <m:r>
          <m:t>x</m:t>
        </m:r>
      </m:oMath>
      <w:r>
        <w:t xml:space="preserve"> </w:t>
      </w:r>
      <w:r>
        <w:t xml:space="preserve">is the year number and</w:t>
      </w:r>
      <w:r>
        <w:t xml:space="preserve"> </w:t>
      </w:r>
      <m:oMath>
        <m:r>
          <m:t>r</m:t>
        </m:r>
      </m:oMath>
      <w:r>
        <w:t xml:space="preserve"> </w:t>
      </w:r>
      <w:r>
        <w:t xml:space="preserve">is the respondent number.</w:t>
      </w:r>
    </w:p>
    <w:p>
      <w:pPr>
        <w:pStyle w:val="SourceCode"/>
      </w:pPr>
      <w:r>
        <w:rPr>
          <w:rStyle w:val="KeywordTok"/>
        </w:rPr>
        <w:t xml:space="preserve">data</w:t>
      </w:r>
      <w:r>
        <w:rPr>
          <w:rStyle w:val="NormalTok"/>
        </w:rPr>
        <w:t xml:space="preserve"> {</w:t>
      </w:r>
      <w:r>
        <w:br/>
      </w:r>
      <w:r>
        <w:rPr>
          <w:rStyle w:val="NormalTok"/>
        </w:rPr>
        <w:t xml:space="preserve">  </w:t>
      </w:r>
      <w:r>
        <w:rPr>
          <w:rStyle w:val="DataTypeTok"/>
        </w:rPr>
        <w:t xml:space="preserve">int</w:t>
      </w:r>
      <w:r>
        <w:rPr>
          <w:rStyle w:val="NormalTok"/>
        </w:rPr>
        <w:t xml:space="preserve"> n;</w:t>
      </w:r>
      <w:r>
        <w:br/>
      </w:r>
      <w:r>
        <w:rPr>
          <w:rStyle w:val="NormalTok"/>
        </w:rPr>
        <w:t xml:space="preserve">  </w:t>
      </w:r>
      <w:r>
        <w:rPr>
          <w:rStyle w:val="DataTypeTok"/>
        </w:rPr>
        <w:t xml:space="preserve">int</w:t>
      </w:r>
      <w:r>
        <w:rPr>
          <w:rStyle w:val="NormalTok"/>
        </w:rPr>
        <w:t xml:space="preserve"> y[n];</w:t>
      </w:r>
      <w:r>
        <w:br/>
      </w:r>
      <w:r>
        <w:rPr>
          <w:rStyle w:val="NormalTok"/>
        </w:rPr>
        <w:t xml:space="preserve">  </w:t>
      </w:r>
      <w:r>
        <w:rPr>
          <w:rStyle w:val="DataTypeTok"/>
        </w:rPr>
        <w:t xml:space="preserve">vector</w:t>
      </w:r>
      <w:r>
        <w:rPr>
          <w:rStyle w:val="NormalTok"/>
        </w:rPr>
        <w:t xml:space="preserve">[n] x;</w:t>
      </w:r>
      <w:r>
        <w:br/>
      </w:r>
      <w:r>
        <w:rPr>
          <w:rStyle w:val="NormalTok"/>
        </w:rPr>
        <w:t xml:space="preserve">  </w:t>
      </w:r>
      <w:r>
        <w:rPr>
          <w:rStyle w:val="DataTypeTok"/>
        </w:rPr>
        <w:t xml:space="preserve">int</w:t>
      </w:r>
      <w:r>
        <w:rPr>
          <w:rStyle w:val="NormalTok"/>
        </w:rPr>
        <w:t xml:space="preserve"> n_s;</w:t>
      </w:r>
      <w:r>
        <w:br/>
      </w:r>
      <w:r>
        <w:rPr>
          <w:rStyle w:val="NormalTok"/>
        </w:rPr>
        <w:t xml:space="preserve">  </w:t>
      </w:r>
      <w:r>
        <w:rPr>
          <w:rStyle w:val="DataTypeTok"/>
        </w:rPr>
        <w:t xml:space="preserve">int</w:t>
      </w:r>
      <w:r>
        <w:rPr>
          <w:rStyle w:val="NormalTok"/>
        </w:rPr>
        <w:t xml:space="preserve"> subj_ind[n];</w:t>
      </w:r>
      <w:r>
        <w:br/>
      </w:r>
      <w:r>
        <w:rPr>
          <w:rStyle w:val="NormalTok"/>
        </w:rPr>
        <w:t xml:space="preserve">}</w:t>
      </w:r>
      <w:r>
        <w:br/>
      </w:r>
      <w:r>
        <w:rPr>
          <w:rStyle w:val="KeywordTok"/>
        </w:rPr>
        <w:t xml:space="preserve">parameters</w:t>
      </w:r>
      <w:r>
        <w:rPr>
          <w:rStyle w:val="NormalTok"/>
        </w:rPr>
        <w:t xml:space="preserve"> {</w:t>
      </w:r>
      <w:r>
        <w:br/>
      </w:r>
      <w:r>
        <w:rPr>
          <w:rStyle w:val="NormalTok"/>
        </w:rPr>
        <w:t xml:space="preserve">  </w:t>
      </w:r>
      <w:r>
        <w:rPr>
          <w:rStyle w:val="DataTypeTok"/>
        </w:rPr>
        <w:t xml:space="preserve">real</w:t>
      </w:r>
      <w:r>
        <w:rPr>
          <w:rStyle w:val="NormalTok"/>
        </w:rPr>
        <w:t xml:space="preserve"> beta0;</w:t>
      </w:r>
      <w:r>
        <w:br/>
      </w:r>
      <w:r>
        <w:rPr>
          <w:rStyle w:val="NormalTok"/>
        </w:rPr>
        <w:t xml:space="preserve">  </w:t>
      </w:r>
      <w:r>
        <w:rPr>
          <w:rStyle w:val="DataTypeTok"/>
        </w:rPr>
        <w:t xml:space="preserve">real</w:t>
      </w:r>
      <w:r>
        <w:rPr>
          <w:rStyle w:val="NormalTok"/>
        </w:rPr>
        <w:t xml:space="preserve"> beta1;</w:t>
      </w:r>
      <w:r>
        <w:br/>
      </w:r>
      <w:r>
        <w:rPr>
          <w:rStyle w:val="NormalTok"/>
        </w:rPr>
        <w:t xml:space="preserve">  </w:t>
      </w:r>
      <w:r>
        <w:rPr>
          <w:rStyle w:val="DataTypeTok"/>
        </w:rPr>
        <w:t xml:space="preserve">real</w:t>
      </w:r>
      <w:r>
        <w:rPr>
          <w:rStyle w:val="NormalTok"/>
        </w:rPr>
        <w:t xml:space="preserve"> z[n_s];</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tau;</w:t>
      </w:r>
      <w:r>
        <w:br/>
      </w:r>
      <w:r>
        <w:rPr>
          <w:rStyle w:val="NormalTok"/>
        </w:rPr>
        <w:t xml:space="preserve">}</w:t>
      </w:r>
      <w:r>
        <w:br/>
      </w:r>
      <w:r>
        <w:rPr>
          <w:rStyle w:val="KeywordTok"/>
        </w:rPr>
        <w:t xml:space="preserve">transformed parameters</w:t>
      </w:r>
      <w:r>
        <w:rPr>
          <w:rStyle w:val="NormalTok"/>
        </w:rPr>
        <w:t xml:space="preserve"> {</w:t>
      </w:r>
      <w:r>
        <w:br/>
      </w:r>
      <w:r>
        <w:rPr>
          <w:rStyle w:val="NormalTok"/>
        </w:rPr>
        <w:t xml:space="preserve">  </w:t>
      </w:r>
      <w:r>
        <w:rPr>
          <w:rStyle w:val="DataTypeTok"/>
        </w:rPr>
        <w:t xml:space="preserve">vector</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w:t>
      </w:r>
      <w:r>
        <w:rPr>
          <w:rStyle w:val="KeywordTok"/>
        </w:rPr>
        <w:t xml:space="preserve">upper</w:t>
      </w:r>
      <w:r>
        <w:rPr>
          <w:rStyle w:val="NormalTok"/>
        </w:rPr>
        <w:t xml:space="preserve">=</w:t>
      </w:r>
      <w:r>
        <w:rPr>
          <w:rStyle w:val="DecValTok"/>
        </w:rPr>
        <w:t xml:space="preserve">1</w:t>
      </w:r>
      <w:r>
        <w:rPr>
          <w:rStyle w:val="NormalTok"/>
        </w:rPr>
        <w:t xml:space="preserve">&gt;[n] mu;</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mu[i] = inv_logit(beta0 + beta1*x[i] + z[subj_ind[i]]);</w:t>
      </w:r>
      <w:r>
        <w:br/>
      </w:r>
      <w:r>
        <w:rPr>
          <w:rStyle w:val="NormalTok"/>
        </w:rPr>
        <w:t xml:space="preserve">  }</w:t>
      </w:r>
      <w:r>
        <w:br/>
      </w:r>
      <w:r>
        <w:rPr>
          <w:rStyle w:val="NormalTok"/>
        </w:rPr>
        <w:t xml:space="preserve">}</w:t>
      </w:r>
      <w:r>
        <w:br/>
      </w:r>
      <w:r>
        <w:rPr>
          <w:rStyle w:val="KeywordTok"/>
        </w:rPr>
        <w:t xml:space="preserve">model</w:t>
      </w:r>
      <w:r>
        <w:rPr>
          <w:rStyle w:val="NormalTok"/>
        </w:rPr>
        <w:t xml:space="preserve"> {</w:t>
      </w:r>
      <w:r>
        <w:br/>
      </w:r>
      <w:r>
        <w:rPr>
          <w:rStyle w:val="NormalTok"/>
        </w:rPr>
        <w:t xml:space="preserve">  y ~ binomial(</w:t>
      </w:r>
      <w:r>
        <w:rPr>
          <w:rStyle w:val="DecValTok"/>
        </w:rPr>
        <w:t xml:space="preserve">6</w:t>
      </w:r>
      <w:r>
        <w:rPr>
          <w:rStyle w:val="NormalTok"/>
        </w:rPr>
        <w:t xml:space="preserve">, mu);</w:t>
      </w:r>
      <w:r>
        <w:br/>
      </w:r>
      <w:r>
        <w:rPr>
          <w:rStyle w:val="NormalTok"/>
        </w:rPr>
        <w:t xml:space="preserve">  z ~ normal(</w:t>
      </w:r>
      <w:r>
        <w:rPr>
          <w:rStyle w:val="DecValTok"/>
        </w:rPr>
        <w:t xml:space="preserve">0</w:t>
      </w:r>
      <w:r>
        <w:rPr>
          <w:rStyle w:val="NormalTok"/>
        </w:rPr>
        <w:t xml:space="preserve">, tau);</w:t>
      </w:r>
      <w:r>
        <w:br/>
      </w:r>
      <w:r>
        <w:rPr>
          <w:rStyle w:val="NormalTok"/>
        </w:rPr>
        <w:t xml:space="preserve">  </w:t>
      </w:r>
      <w:r>
        <w:rPr>
          <w:rStyle w:val="KeywordTok"/>
        </w:rPr>
        <w:t xml:space="preserve">target +=</w:t>
      </w:r>
      <w:r>
        <w:rPr>
          <w:rStyle w:val="NormalTok"/>
        </w:rPr>
        <w:t xml:space="preserve"> -</w:t>
      </w:r>
      <w:r>
        <w:rPr>
          <w:rStyle w:val="DecValTok"/>
        </w:rPr>
        <w:t xml:space="preserve">2</w:t>
      </w:r>
      <w:r>
        <w:rPr>
          <w:rStyle w:val="NormalTok"/>
        </w:rPr>
        <w:t xml:space="preserve">*log(tau);</w:t>
      </w:r>
      <w:r>
        <w:br/>
      </w:r>
      <w:r>
        <w:rPr>
          <w:rStyle w:val="NormalTok"/>
        </w:rPr>
        <w:t xml:space="preserve">}</w:t>
      </w:r>
      <w:r>
        <w:br/>
      </w:r>
      <w:r>
        <w:rPr>
          <w:rStyle w:val="KeywordTok"/>
        </w:rPr>
        <w:t xml:space="preserve">generated quantities</w:t>
      </w:r>
      <w:r>
        <w:rPr>
          <w:rStyle w:val="NormalTok"/>
        </w:rPr>
        <w:t xml:space="preserve"> {</w:t>
      </w:r>
      <w:r>
        <w:br/>
      </w:r>
      <w:r>
        <w:rPr>
          <w:rStyle w:val="NormalTok"/>
        </w:rPr>
        <w:t xml:space="preserve">  </w:t>
      </w:r>
      <w:r>
        <w:rPr>
          <w:rStyle w:val="DataTypeTok"/>
        </w:rPr>
        <w:t xml:space="preserve">vector</w:t>
      </w:r>
      <w:r>
        <w:rPr>
          <w:rStyle w:val="NormalTok"/>
        </w:rPr>
        <w:t xml:space="preserve">[n] log_lik;</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log_lik[i] = binomial_lpmf(y[i] | </w:t>
      </w:r>
      <w:r>
        <w:rPr>
          <w:rStyle w:val="DecValTok"/>
        </w:rPr>
        <w:t xml:space="preserve">6</w:t>
      </w:r>
      <w:r>
        <w:rPr>
          <w:rStyle w:val="NormalTok"/>
        </w:rPr>
        <w:t xml:space="preserve">, mu[i]);</w:t>
      </w:r>
      <w:r>
        <w:br/>
      </w:r>
      <w:r>
        <w:rPr>
          <w:rStyle w:val="NormalTok"/>
        </w:rPr>
        <w:t xml:space="preserve">  }</w:t>
      </w:r>
      <w:r>
        <w:br/>
      </w:r>
      <w:r>
        <w:rPr>
          <w:rStyle w:val="NormalTok"/>
        </w:rPr>
        <w:t xml:space="preserve">}</w:t>
      </w:r>
    </w:p>
    <w:p>
      <w:pPr>
        <w:pStyle w:val="SourceCode"/>
      </w:pPr>
      <w:r>
        <w:rPr>
          <w:rStyle w:val="FunctionTok"/>
        </w:rPr>
        <w:t xml:space="preserve">saveRDS</w:t>
      </w:r>
      <w:r>
        <w:rPr>
          <w:rStyle w:val="NormalTok"/>
        </w:rPr>
        <w:t xml:space="preserve">(BinomialRE, </w:t>
      </w:r>
      <w:r>
        <w:rPr>
          <w:rStyle w:val="AttributeTok"/>
        </w:rPr>
        <w:t xml:space="preserve">file =</w:t>
      </w:r>
      <w:r>
        <w:rPr>
          <w:rStyle w:val="NormalTok"/>
        </w:rPr>
        <w:t xml:space="preserve"> </w:t>
      </w:r>
      <w:r>
        <w:rPr>
          <w:rStyle w:val="StringTok"/>
        </w:rPr>
        <w:t xml:space="preserve">'BinomialRE.Rds'</w:t>
      </w:r>
      <w:r>
        <w:rPr>
          <w:rStyle w:val="NormalTok"/>
        </w:rPr>
        <w:t xml:space="preserve">)</w:t>
      </w:r>
    </w:p>
    <w:p>
      <w:pPr>
        <w:pStyle w:val="SourceCode"/>
      </w:pPr>
      <w:r>
        <w:rPr>
          <w:rStyle w:val="NormalTok"/>
        </w:rPr>
        <w:t xml:space="preserve">Model2Fit </w:t>
      </w:r>
      <w:r>
        <w:rPr>
          <w:rStyle w:val="OtherTok"/>
        </w:rPr>
        <w:t xml:space="preserve">&lt;-</w:t>
      </w:r>
      <w:r>
        <w:rPr>
          <w:rStyle w:val="NormalTok"/>
        </w:rPr>
        <w:t xml:space="preserve"> </w:t>
      </w:r>
      <w:r>
        <w:rPr>
          <w:rStyle w:val="FunctionTok"/>
        </w:rPr>
        <w:t xml:space="preserve">sampling</w:t>
      </w:r>
      <w:r>
        <w:rPr>
          <w:rStyle w:val="NormalTok"/>
        </w:rPr>
        <w:t xml:space="preserve">(BinomialRE, </w:t>
      </w:r>
      <w:r>
        <w:br/>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w:t>
      </w:r>
      <w:r>
        <w:rPr>
          <w:rStyle w:val="FunctionTok"/>
        </w:rPr>
        <w:t xml:space="preserve">nrow</w:t>
      </w:r>
      <w:r>
        <w:rPr>
          <w:rStyle w:val="NormalTok"/>
        </w:rPr>
        <w:t xml:space="preserve">(d), </w:t>
      </w:r>
      <w:r>
        <w:br/>
      </w:r>
      <w:r>
        <w:rPr>
          <w:rStyle w:val="NormalTok"/>
        </w:rPr>
        <w:t xml:space="preserve">                          </w:t>
      </w:r>
      <w:r>
        <w:rPr>
          <w:rStyle w:val="AttributeTok"/>
        </w:rPr>
        <w:t xml:space="preserve">x =</w:t>
      </w:r>
      <w:r>
        <w:rPr>
          <w:rStyle w:val="NormalTok"/>
        </w:rPr>
        <w:t xml:space="preserve"> d</w:t>
      </w:r>
      <w:r>
        <w:rPr>
          <w:rStyle w:val="SpecialCharTok"/>
        </w:rPr>
        <w:t xml:space="preserve">$</w:t>
      </w:r>
      <w:r>
        <w:rPr>
          <w:rStyle w:val="NormalTok"/>
        </w:rPr>
        <w:t xml:space="preserve">Year, </w:t>
      </w:r>
      <w:r>
        <w:br/>
      </w:r>
      <w:r>
        <w:rPr>
          <w:rStyle w:val="NormalTok"/>
        </w:rPr>
        <w:t xml:space="preserve">                          </w:t>
      </w:r>
      <w:r>
        <w:rPr>
          <w:rStyle w:val="AttributeTok"/>
        </w:rPr>
        <w:t xml:space="preserve">y =</w:t>
      </w:r>
      <w:r>
        <w:rPr>
          <w:rStyle w:val="NormalTok"/>
        </w:rPr>
        <w:t xml:space="preserve"> d</w:t>
      </w:r>
      <w:r>
        <w:rPr>
          <w:rStyle w:val="SpecialCharTok"/>
        </w:rPr>
        <w:t xml:space="preserve">$</w:t>
      </w:r>
      <w:r>
        <w:rPr>
          <w:rStyle w:val="NormalTok"/>
        </w:rPr>
        <w:t xml:space="preserve">Response_Numeric, </w:t>
      </w:r>
      <w:r>
        <w:br/>
      </w:r>
      <w:r>
        <w:rPr>
          <w:rStyle w:val="NormalTok"/>
        </w:rPr>
        <w:t xml:space="preserve">                          </w:t>
      </w:r>
      <w:r>
        <w:rPr>
          <w:rStyle w:val="AttributeTok"/>
        </w:rPr>
        <w:t xml:space="preserve">n_s =</w:t>
      </w:r>
      <w:r>
        <w:rPr>
          <w:rStyle w:val="NormalTok"/>
        </w:rPr>
        <w:t xml:space="preserve"> </w:t>
      </w:r>
      <w:r>
        <w:rPr>
          <w:rStyle w:val="FunctionTok"/>
        </w:rPr>
        <w:t xml:space="preserve">max</w:t>
      </w:r>
      <w:r>
        <w:rPr>
          <w:rStyle w:val="NormalTok"/>
        </w:rPr>
        <w:t xml:space="preserve">(d</w:t>
      </w:r>
      <w:r>
        <w:rPr>
          <w:rStyle w:val="SpecialCharTok"/>
        </w:rPr>
        <w:t xml:space="preserve">$</w:t>
      </w:r>
      <w:r>
        <w:rPr>
          <w:rStyle w:val="NormalTok"/>
        </w:rPr>
        <w:t xml:space="preserve">Respondent_ID), </w:t>
      </w:r>
      <w:r>
        <w:br/>
      </w:r>
      <w:r>
        <w:rPr>
          <w:rStyle w:val="NormalTok"/>
        </w:rPr>
        <w:t xml:space="preserve">                          </w:t>
      </w:r>
      <w:r>
        <w:rPr>
          <w:rStyle w:val="AttributeTok"/>
        </w:rPr>
        <w:t xml:space="preserve">subj_ind =</w:t>
      </w:r>
      <w:r>
        <w:rPr>
          <w:rStyle w:val="NormalTok"/>
        </w:rPr>
        <w:t xml:space="preserve"> d</w:t>
      </w:r>
      <w:r>
        <w:rPr>
          <w:rStyle w:val="SpecialCharTok"/>
        </w:rPr>
        <w:t xml:space="preserve">$</w:t>
      </w:r>
      <w:r>
        <w:rPr>
          <w:rStyle w:val="NormalTok"/>
        </w:rPr>
        <w:t xml:space="preserve">Respondent_ID), </w:t>
      </w:r>
      <w:r>
        <w:br/>
      </w:r>
      <w:r>
        <w:rPr>
          <w:rStyle w:val="NormalTok"/>
        </w:rPr>
        <w:t xml:space="preserve">                     </w:t>
      </w:r>
      <w:r>
        <w:rPr>
          <w:rStyle w:val="AttributeTok"/>
        </w:rPr>
        <w:t xml:space="preserve">iter =</w:t>
      </w:r>
      <w:r>
        <w:rPr>
          <w:rStyle w:val="NormalTok"/>
        </w:rPr>
        <w:t xml:space="preserve"> </w:t>
      </w:r>
      <w:r>
        <w:rPr>
          <w:rStyle w:val="DecValTok"/>
        </w:rPr>
        <w:t xml:space="preserve">10000</w:t>
      </w:r>
      <w:r>
        <w:rPr>
          <w:rStyle w:val="NormalTok"/>
        </w:rPr>
        <w:t xml:space="preserve">, </w:t>
      </w:r>
      <w:r>
        <w:br/>
      </w:r>
      <w:r>
        <w:rPr>
          <w:rStyle w:val="NormalTok"/>
        </w:rPr>
        <w:t xml:space="preserve">                     </w:t>
      </w:r>
      <w:r>
        <w:rPr>
          <w:rStyle w:val="AttributeTok"/>
        </w:rPr>
        <w:t xml:space="preserve">chains =</w:t>
      </w:r>
      <w:r>
        <w:rPr>
          <w:rStyle w:val="NormalTok"/>
        </w:rPr>
        <w:t xml:space="preserve"> mycores)</w:t>
      </w:r>
    </w:p>
    <w:p>
      <w:pPr>
        <w:pStyle w:val="SourceCode"/>
      </w:pPr>
      <w:r>
        <w:rPr>
          <w:rStyle w:val="NormalTok"/>
        </w:rPr>
        <w:t xml:space="preserve">Model2Fit </w:t>
      </w:r>
      <w:r>
        <w:rPr>
          <w:rStyle w:val="SpecialCharTok"/>
        </w:rPr>
        <w:t xml:space="preserve">|&gt;</w:t>
      </w:r>
      <w:r>
        <w:rPr>
          <w:rStyle w:val="NormalTok"/>
        </w:rPr>
        <w:t xml:space="preserve"> </w:t>
      </w:r>
      <w:r>
        <w:rPr>
          <w:rStyle w:val="FunctionTok"/>
        </w:rPr>
        <w:t xml:space="preserve">traceplot</w:t>
      </w:r>
      <w:r>
        <w:rPr>
          <w:rStyle w:val="NormalTok"/>
        </w:rPr>
        <w:t xml:space="preserve">(</w:t>
      </w:r>
      <w:r>
        <w:rPr>
          <w:rStyle w:val="AttributeTok"/>
        </w:rPr>
        <w:t xml:space="preserve">pars =</w:t>
      </w:r>
      <w:r>
        <w:rPr>
          <w:rStyle w:val="NormalTok"/>
        </w:rPr>
        <w:t xml:space="preserve"> pars_of_interest) </w:t>
      </w:r>
    </w:p>
    <w:p>
      <w:pPr>
        <w:pStyle w:val="FirstParagraph"/>
      </w:pPr>
      <w:r>
        <w:drawing>
          <wp:inline>
            <wp:extent cx="5486400" cy="4572000"/>
            <wp:effectExtent b="0" l="0" r="0" t="0"/>
            <wp:docPr descr="" title="" id="32" name="Picture"/>
            <a:graphic>
              <a:graphicData uri="http://schemas.openxmlformats.org/drawingml/2006/picture">
                <pic:pic>
                  <pic:nvPicPr>
                    <pic:cNvPr descr="STSB6816Test2of2023Special-version_files/figure-docx/unnamed-chunk-21-1.emf" id="33" name="Picture"/>
                    <pic:cNvPicPr>
                      <a:picLocks noChangeArrowheads="1" noChangeAspect="1"/>
                    </pic:cNvPicPr>
                  </pic:nvPicPr>
                  <pic:blipFill>
                    <a:blip r:embed="rId31"/>
                    <a:stretch>
                      <a:fillRect/>
                    </a:stretch>
                  </pic:blipFill>
                  <pic:spPr bwMode="auto">
                    <a:xfrm>
                      <a:off x="0" y="0"/>
                      <a:ext cx="5486400" cy="4572000"/>
                    </a:xfrm>
                    <a:prstGeom prst="rect">
                      <a:avLst/>
                    </a:prstGeom>
                    <a:noFill/>
                    <a:ln w="9525">
                      <a:noFill/>
                      <a:headEnd/>
                      <a:tailEnd/>
                    </a:ln>
                  </pic:spPr>
                </pic:pic>
              </a:graphicData>
            </a:graphic>
          </wp:inline>
        </w:drawing>
      </w:r>
    </w:p>
    <w:p>
      <w:pPr>
        <w:pStyle w:val="SourceCode"/>
      </w:pPr>
      <w:r>
        <w:rPr>
          <w:rStyle w:val="FunctionTok"/>
        </w:rPr>
        <w:t xml:space="preserve">summary</w:t>
      </w:r>
      <w:r>
        <w:rPr>
          <w:rStyle w:val="NormalTok"/>
        </w:rPr>
        <w:t xml:space="preserve">(Model2Fit, </w:t>
      </w:r>
      <w:r>
        <w:rPr>
          <w:rStyle w:val="AttributeTok"/>
        </w:rPr>
        <w:t xml:space="preserve">pars =</w:t>
      </w:r>
      <w:r>
        <w:rPr>
          <w:rStyle w:val="NormalTok"/>
        </w:rPr>
        <w:t xml:space="preserve"> pars_of_interest)</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tblPr>
      <w:tblGrid>
        <w:gridCol w:w="698"/>
        <w:gridCol w:w="698"/>
        <w:gridCol w:w="931"/>
        <w:gridCol w:w="582"/>
        <w:gridCol w:w="698"/>
        <w:gridCol w:w="698"/>
        <w:gridCol w:w="582"/>
        <w:gridCol w:w="698"/>
        <w:gridCol w:w="698"/>
        <w:gridCol w:w="1048"/>
        <w:gridCol w:w="582"/>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beta1</w:t>
            </w:r>
          </w:p>
        </w:tc>
        <w:tc>
          <w:tcPr/>
          <w:p>
            <w:pPr>
              <w:pStyle w:val="Compact"/>
              <w:jc w:val="right"/>
            </w:pPr>
            <w:r>
              <w:t xml:space="preserve">0.182</w:t>
            </w:r>
          </w:p>
        </w:tc>
        <w:tc>
          <w:tcPr/>
          <w:p>
            <w:pPr>
              <w:pStyle w:val="Compact"/>
              <w:jc w:val="right"/>
            </w:pPr>
            <w:r>
              <w:t xml:space="preserve">0.001</w:t>
            </w:r>
          </w:p>
        </w:tc>
        <w:tc>
          <w:tcPr/>
          <w:p>
            <w:pPr>
              <w:pStyle w:val="Compact"/>
              <w:jc w:val="right"/>
            </w:pPr>
            <w:r>
              <w:t xml:space="preserve">0.08</w:t>
            </w:r>
          </w:p>
        </w:tc>
        <w:tc>
          <w:tcPr/>
          <w:p>
            <w:pPr>
              <w:pStyle w:val="Compact"/>
              <w:jc w:val="right"/>
            </w:pPr>
            <w:r>
              <w:t xml:space="preserve">0.025</w:t>
            </w:r>
          </w:p>
        </w:tc>
        <w:tc>
          <w:tcPr/>
          <w:p>
            <w:pPr>
              <w:pStyle w:val="Compact"/>
              <w:jc w:val="right"/>
            </w:pPr>
            <w:r>
              <w:t xml:space="preserve">0.128</w:t>
            </w:r>
          </w:p>
        </w:tc>
        <w:tc>
          <w:tcPr/>
          <w:p>
            <w:pPr>
              <w:pStyle w:val="Compact"/>
              <w:jc w:val="right"/>
            </w:pPr>
            <w:r>
              <w:t xml:space="preserve">0.18</w:t>
            </w:r>
          </w:p>
        </w:tc>
        <w:tc>
          <w:tcPr/>
          <w:p>
            <w:pPr>
              <w:pStyle w:val="Compact"/>
              <w:jc w:val="right"/>
            </w:pPr>
            <w:r>
              <w:t xml:space="preserve">0.235</w:t>
            </w:r>
          </w:p>
        </w:tc>
        <w:tc>
          <w:tcPr/>
          <w:p>
            <w:pPr>
              <w:pStyle w:val="Compact"/>
              <w:jc w:val="right"/>
            </w:pPr>
            <w:r>
              <w:t xml:space="preserve">0.34</w:t>
            </w:r>
          </w:p>
        </w:tc>
        <w:tc>
          <w:tcPr/>
          <w:p>
            <w:pPr>
              <w:pStyle w:val="Compact"/>
              <w:jc w:val="right"/>
            </w:pPr>
            <w:r>
              <w:t xml:space="preserve">13057.99</w:t>
            </w:r>
          </w:p>
        </w:tc>
        <w:tc>
          <w:tcPr/>
          <w:p>
            <w:pPr>
              <w:pStyle w:val="Compact"/>
              <w:jc w:val="right"/>
            </w:pPr>
            <w:r>
              <w:t xml:space="preserve">1</w:t>
            </w:r>
          </w:p>
        </w:tc>
      </w:tr>
    </w:tbl>
    <w:p>
      <w:pPr>
        <w:pStyle w:val="BodyText"/>
      </w:pPr>
      <w:r>
        <w:rPr>
          <w:bCs/>
          <w:b/>
        </w:rPr>
        <w:t xml:space="preserve">1.8)</w:t>
      </w:r>
      <w:r>
        <w:t xml:space="preserve"> </w:t>
      </w:r>
      <w:r>
        <w:t xml:space="preserve">Consider again the rate at which the agreement with the viewpoint is increasing per year (i.e.,</w:t>
      </w:r>
      <w:r>
        <w:t xml:space="preserve"> </w:t>
      </w:r>
      <m:oMath>
        <m:sSub>
          <m:e>
            <m:r>
              <m:t>β</m:t>
            </m:r>
          </m:e>
          <m:sub>
            <m:r>
              <m:t>1</m:t>
            </m:r>
          </m:sub>
        </m:sSub>
      </m:oMath>
      <w:r>
        <w:t xml:space="preserve">), estimate the probability that this parameter differs between the models by more than 0.01</w:t>
      </w:r>
      <w:r>
        <w:t xml:space="preserve"> </w:t>
      </w:r>
      <m:oMath>
        <m:d>
          <m:dPr>
            <m:begChr m:val="("/>
            <m:endChr m:val=")"/>
            <m:sepChr m:val=""/>
            <m:grow/>
          </m:dPr>
          <m:e>
            <m:r>
              <m:t>P</m:t>
            </m:r>
            <m:d>
              <m:dPr>
                <m:begChr m:val="["/>
                <m:endChr m:val="]"/>
                <m:sepChr m:val=""/>
                <m:grow/>
              </m:dPr>
              <m:e>
                <m:d>
                  <m:dPr>
                    <m:begChr m:val="|"/>
                    <m:endChr m:val="|"/>
                    <m:sepChr m:val=""/>
                    <m:grow/>
                  </m:dPr>
                  <m:e>
                    <m:sSubSup>
                      <m:e>
                        <m:r>
                          <m:t>β</m:t>
                        </m:r>
                      </m:e>
                      <m:sub>
                        <m:r>
                          <m:t>1</m:t>
                        </m:r>
                      </m:sub>
                      <m:sup>
                        <m:r>
                          <m:t>M</m:t>
                        </m:r>
                        <m:r>
                          <m:t>o</m:t>
                        </m:r>
                        <m:r>
                          <m:t>d</m:t>
                        </m:r>
                        <m:r>
                          <m:t>e</m:t>
                        </m:r>
                        <m:r>
                          <m:t>l</m:t>
                        </m:r>
                        <m:r>
                          <m:t>2</m:t>
                        </m:r>
                      </m:sup>
                    </m:sSubSup>
                    <m:r>
                      <m:rPr>
                        <m:sty m:val="p"/>
                      </m:rPr>
                      <m:t>−</m:t>
                    </m:r>
                    <m:sSubSup>
                      <m:e>
                        <m:r>
                          <m:t>β</m:t>
                        </m:r>
                      </m:e>
                      <m:sub>
                        <m:r>
                          <m:t>1</m:t>
                        </m:r>
                      </m:sub>
                      <m:sup>
                        <m:r>
                          <m:t>M</m:t>
                        </m:r>
                        <m:r>
                          <m:t>o</m:t>
                        </m:r>
                        <m:r>
                          <m:t>d</m:t>
                        </m:r>
                        <m:r>
                          <m:t>e</m:t>
                        </m:r>
                        <m:r>
                          <m:t>l</m:t>
                        </m:r>
                        <m:r>
                          <m:t>1</m:t>
                        </m:r>
                      </m:sup>
                    </m:sSubSup>
                  </m:e>
                </m:d>
                <m:r>
                  <m:rPr>
                    <m:sty m:val="p"/>
                  </m:rPr>
                  <m:t>&gt;</m:t>
                </m:r>
                <m:r>
                  <m:t>0.01</m:t>
                </m:r>
              </m:e>
            </m:d>
          </m:e>
        </m:d>
      </m:oMath>
      <w:r>
        <w:t xml:space="preserve">. Also give a short statement (1 sentence) about what the calculated probability implies (if anything).</w:t>
      </w:r>
      <w:r>
        <w:t xml:space="preserve"> </w:t>
      </w:r>
      <w:r>
        <w:rPr>
          <w:bCs/>
          <w:b/>
        </w:rPr>
        <w:t xml:space="preserve">[4]</w:t>
      </w:r>
    </w:p>
    <w:p>
      <w:pPr>
        <w:pStyle w:val="SourceCode"/>
      </w:pPr>
      <w:r>
        <w:rPr>
          <w:rStyle w:val="NormalTok"/>
        </w:rPr>
        <w:t xml:space="preserve">Model2Sims </w:t>
      </w:r>
      <w:r>
        <w:rPr>
          <w:rStyle w:val="OtherTok"/>
        </w:rPr>
        <w:t xml:space="preserve">&lt;-</w:t>
      </w:r>
      <w:r>
        <w:rPr>
          <w:rStyle w:val="NormalTok"/>
        </w:rPr>
        <w:t xml:space="preserve"> rstan</w:t>
      </w:r>
      <w:r>
        <w:rPr>
          <w:rStyle w:val="SpecialCharTok"/>
        </w:rPr>
        <w:t xml:space="preserve">::</w:t>
      </w:r>
      <w:r>
        <w:rPr>
          <w:rStyle w:val="FunctionTok"/>
        </w:rPr>
        <w:t xml:space="preserve">extract</w:t>
      </w:r>
      <w:r>
        <w:rPr>
          <w:rStyle w:val="NormalTok"/>
        </w:rPr>
        <w:t xml:space="preserve">(Model2Fit)</w:t>
      </w:r>
      <w:r>
        <w:br/>
      </w:r>
      <w:r>
        <w:rPr>
          <w:rStyle w:val="FunctionTok"/>
        </w:rPr>
        <w:t xml:space="preserve">cat</w:t>
      </w:r>
      <w:r>
        <w:rPr>
          <w:rStyle w:val="NormalTok"/>
        </w:rPr>
        <w:t xml:space="preserve">(</w:t>
      </w:r>
      <w:r>
        <w:rPr>
          <w:rStyle w:val="StringTok"/>
        </w:rPr>
        <w:t xml:space="preserve">'</w:t>
      </w:r>
      <w:r>
        <w:rPr>
          <w:rStyle w:val="SpecialCharTok"/>
        </w:rPr>
        <w:t xml:space="preserve">\n\n</w:t>
      </w:r>
      <w:r>
        <w:rPr>
          <w:rStyle w:val="StringTok"/>
        </w:rPr>
        <w:t xml:space="preserve">$P</w:t>
      </w:r>
      <w:r>
        <w:rPr>
          <w:rStyle w:val="SpecialCharTok"/>
        </w:rPr>
        <w:t xml:space="preserve">\\</w:t>
      </w:r>
      <w:r>
        <w:rPr>
          <w:rStyle w:val="StringTok"/>
        </w:rPr>
        <w:t xml:space="preserve">left[</w:t>
      </w:r>
      <w:r>
        <w:rPr>
          <w:rStyle w:val="SpecialCharTok"/>
        </w:rPr>
        <w:t xml:space="preserve">\\</w:t>
      </w:r>
      <w:r>
        <w:rPr>
          <w:rStyle w:val="StringTok"/>
        </w:rPr>
        <w:t xml:space="preserve">left|</w:t>
      </w:r>
      <w:r>
        <w:rPr>
          <w:rStyle w:val="SpecialCharTok"/>
        </w:rPr>
        <w:t xml:space="preserve">\\</w:t>
      </w:r>
      <w:r>
        <w:rPr>
          <w:rStyle w:val="StringTok"/>
        </w:rPr>
        <w:t xml:space="preserve">hat{</w:t>
      </w:r>
      <w:r>
        <w:rPr>
          <w:rStyle w:val="SpecialCharTok"/>
        </w:rPr>
        <w:t xml:space="preserve">\\</w:t>
      </w:r>
      <w:r>
        <w:rPr>
          <w:rStyle w:val="StringTok"/>
        </w:rPr>
        <w:t xml:space="preserve">beta_1}^{Model2}-</w:t>
      </w:r>
      <w:r>
        <w:rPr>
          <w:rStyle w:val="SpecialCharTok"/>
        </w:rPr>
        <w:t xml:space="preserve">\\</w:t>
      </w:r>
      <w:r>
        <w:rPr>
          <w:rStyle w:val="StringTok"/>
        </w:rPr>
        <w:t xml:space="preserve">hat{</w:t>
      </w:r>
      <w:r>
        <w:rPr>
          <w:rStyle w:val="SpecialCharTok"/>
        </w:rPr>
        <w:t xml:space="preserve">\\</w:t>
      </w:r>
      <w:r>
        <w:rPr>
          <w:rStyle w:val="StringTok"/>
        </w:rPr>
        <w:t xml:space="preserve">beta_1}^{Model1}</w:t>
      </w:r>
      <w:r>
        <w:rPr>
          <w:rStyle w:val="SpecialCharTok"/>
        </w:rPr>
        <w:t xml:space="preserve">\\</w:t>
      </w:r>
      <w:r>
        <w:rPr>
          <w:rStyle w:val="StringTok"/>
        </w:rPr>
        <w:t xml:space="preserve">right| &gt; 0.01</w:t>
      </w:r>
      <w:r>
        <w:rPr>
          <w:rStyle w:val="SpecialCharTok"/>
        </w:rPr>
        <w:t xml:space="preserve">\\</w:t>
      </w:r>
      <w:r>
        <w:rPr>
          <w:rStyle w:val="StringTok"/>
        </w:rPr>
        <w:t xml:space="preserve">right]=$'</w:t>
      </w:r>
      <w:r>
        <w:rPr>
          <w:rStyle w:val="NormalTok"/>
        </w:rPr>
        <w:t xml:space="preserve">, </w:t>
      </w:r>
      <w:r>
        <w:rPr>
          <w:rStyle w:val="FunctionTok"/>
        </w:rPr>
        <w:t xml:space="preserve">round</w:t>
      </w:r>
      <w:r>
        <w:rPr>
          <w:rStyle w:val="NormalTok"/>
        </w:rPr>
        <w:t xml:space="preserve">(</w:t>
      </w:r>
      <w:r>
        <w:rPr>
          <w:rStyle w:val="FunctionTok"/>
        </w:rPr>
        <w:t xml:space="preserve">mean</w:t>
      </w:r>
      <w:r>
        <w:rPr>
          <w:rStyle w:val="NormalTok"/>
        </w:rPr>
        <w:t xml:space="preserve">(</w:t>
      </w:r>
      <w:r>
        <w:rPr>
          <w:rStyle w:val="FunctionTok"/>
        </w:rPr>
        <w:t xml:space="preserve">abs</w:t>
      </w:r>
      <w:r>
        <w:rPr>
          <w:rStyle w:val="NormalTok"/>
        </w:rPr>
        <w:t xml:space="preserve">(Model2Sims</w:t>
      </w:r>
      <w:r>
        <w:rPr>
          <w:rStyle w:val="SpecialCharTok"/>
        </w:rPr>
        <w:t xml:space="preserve">$</w:t>
      </w:r>
      <w:r>
        <w:rPr>
          <w:rStyle w:val="NormalTok"/>
        </w:rPr>
        <w:t xml:space="preserve">beta1 </w:t>
      </w:r>
      <w:r>
        <w:rPr>
          <w:rStyle w:val="SpecialCharTok"/>
        </w:rPr>
        <w:t xml:space="preserve">-</w:t>
      </w:r>
      <w:r>
        <w:rPr>
          <w:rStyle w:val="NormalTok"/>
        </w:rPr>
        <w:t xml:space="preserve"> Model1Sims</w:t>
      </w:r>
      <w:r>
        <w:rPr>
          <w:rStyle w:val="SpecialCharTok"/>
        </w:rPr>
        <w:t xml:space="preserve">$</w:t>
      </w:r>
      <w:r>
        <w:rPr>
          <w:rStyle w:val="NormalTok"/>
        </w:rPr>
        <w:t xml:space="preserve">beta1) </w:t>
      </w:r>
      <w:r>
        <w:rPr>
          <w:rStyle w:val="SpecialCharTok"/>
        </w:rPr>
        <w:t xml:space="preserve">&gt;</w:t>
      </w:r>
      <w:r>
        <w:rPr>
          <w:rStyle w:val="NormalTok"/>
        </w:rPr>
        <w:t xml:space="preserve"> </w:t>
      </w:r>
      <w:r>
        <w:rPr>
          <w:rStyle w:val="FloatTok"/>
        </w:rPr>
        <w:t xml:space="preserve">0.01</w:t>
      </w:r>
      <w:r>
        <w:rPr>
          <w:rStyle w:val="NormalTok"/>
        </w:rPr>
        <w:t xml:space="preserve">), </w:t>
      </w:r>
      <w:r>
        <w:rPr>
          <w:rStyle w:val="DecValTok"/>
        </w:rPr>
        <w:t xml:space="preserve">3</w:t>
      </w:r>
      <w:r>
        <w:rPr>
          <w:rStyle w:val="NormalTok"/>
        </w:rPr>
        <w:t xml:space="preserve">), </w:t>
      </w:r>
      <w:r>
        <w:rPr>
          <w:rStyle w:val="StringTok"/>
        </w:rPr>
        <w:t xml:space="preserve">'</w:t>
      </w:r>
      <w:r>
        <w:rPr>
          <w:rStyle w:val="SpecialCharTok"/>
        </w:rPr>
        <w:t xml:space="preserve">\n\n</w:t>
      </w:r>
      <w:r>
        <w:rPr>
          <w:rStyle w:val="StringTok"/>
        </w:rPr>
        <w:t xml:space="preserve">'</w:t>
      </w:r>
      <w:r>
        <w:rPr>
          <w:rStyle w:val="NormalTok"/>
        </w:rPr>
        <w:t xml:space="preserve">)</w:t>
      </w:r>
    </w:p>
    <w:p>
      <w:pPr>
        <w:pStyle w:val="FirstParagraph"/>
      </w:pPr>
      <m:oMath>
        <m:r>
          <m:t>P</m:t>
        </m:r>
        <m:d>
          <m:dPr>
            <m:begChr m:val="["/>
            <m:endChr m:val="]"/>
            <m:sepChr m:val=""/>
            <m:grow/>
          </m:dPr>
          <m:e>
            <m:d>
              <m:dPr>
                <m:begChr m:val="|"/>
                <m:endChr m:val="|"/>
                <m:sepChr m:val=""/>
                <m:grow/>
              </m:dPr>
              <m:e>
                <m:sSup>
                  <m:e>
                    <m:acc>
                      <m:accPr>
                        <m:chr m:val="̂"/>
                      </m:accPr>
                      <m:e>
                        <m:sSub>
                          <m:e>
                            <m:r>
                              <m:t>β</m:t>
                            </m:r>
                          </m:e>
                          <m:sub>
                            <m:r>
                              <m:t>1</m:t>
                            </m:r>
                          </m:sub>
                        </m:sSub>
                      </m:e>
                    </m:acc>
                  </m:e>
                  <m:sup>
                    <m:r>
                      <m:t>M</m:t>
                    </m:r>
                    <m:r>
                      <m:t>o</m:t>
                    </m:r>
                    <m:r>
                      <m:t>d</m:t>
                    </m:r>
                    <m:r>
                      <m:t>e</m:t>
                    </m:r>
                    <m:r>
                      <m:t>l</m:t>
                    </m:r>
                    <m:r>
                      <m:t>2</m:t>
                    </m:r>
                  </m:sup>
                </m:sSup>
                <m:r>
                  <m:rPr>
                    <m:sty m:val="p"/>
                  </m:rPr>
                  <m:t>−</m:t>
                </m:r>
                <m:sSup>
                  <m:e>
                    <m:acc>
                      <m:accPr>
                        <m:chr m:val="̂"/>
                      </m:accPr>
                      <m:e>
                        <m:sSub>
                          <m:e>
                            <m:r>
                              <m:t>β</m:t>
                            </m:r>
                          </m:e>
                          <m:sub>
                            <m:r>
                              <m:t>1</m:t>
                            </m:r>
                          </m:sub>
                        </m:sSub>
                      </m:e>
                    </m:acc>
                  </m:e>
                  <m:sup>
                    <m:r>
                      <m:t>M</m:t>
                    </m:r>
                    <m:r>
                      <m:t>o</m:t>
                    </m:r>
                    <m:r>
                      <m:t>d</m:t>
                    </m:r>
                    <m:r>
                      <m:t>e</m:t>
                    </m:r>
                    <m:r>
                      <m:t>l</m:t>
                    </m:r>
                    <m:r>
                      <m:t>1</m:t>
                    </m:r>
                  </m:sup>
                </m:sSup>
              </m:e>
            </m:d>
            <m:r>
              <m:rPr>
                <m:sty m:val="p"/>
              </m:rPr>
              <m:t>&gt;</m:t>
            </m:r>
            <m:r>
              <m:t>0.01</m:t>
            </m:r>
          </m:e>
        </m:d>
        <m:r>
          <m:rPr>
            <m:sty m:val="p"/>
          </m:rPr>
          <m:t>=</m:t>
        </m:r>
      </m:oMath>
      <w:r>
        <w:t xml:space="preserve"> </w:t>
      </w:r>
      <w:r>
        <w:t xml:space="preserve">0.952</w:t>
      </w:r>
    </w:p>
    <w:p>
      <w:pPr>
        <w:pStyle w:val="BodyText"/>
      </w:pPr>
      <w:r>
        <w:rPr>
          <w:bCs/>
          <w:b/>
        </w:rPr>
        <w:t xml:space="preserve">1.9)</w:t>
      </w:r>
      <w:r>
        <w:t xml:space="preserve"> </w:t>
      </w:r>
      <w:r>
        <w:t xml:space="preserve">Compare the two models using a criterion that considers model complexity and give a conclusion as to which model appears to offer a superior fit. Examples of acceptable criteria are LOOIC, DIC, and Bayes Factors, as well as variants of these.</w:t>
      </w:r>
      <w:r>
        <w:t xml:space="preserve"> </w:t>
      </w:r>
      <w:r>
        <w:rPr>
          <w:bCs/>
          <w:b/>
        </w:rPr>
        <w:t xml:space="preserve">[6]</w:t>
      </w:r>
    </w:p>
    <w:p>
      <w:pPr>
        <w:pStyle w:val="SourceCode"/>
      </w:pPr>
      <w:r>
        <w:rPr>
          <w:rStyle w:val="NormalTok"/>
        </w:rPr>
        <w:t xml:space="preserve">fits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Normal =</w:t>
      </w:r>
      <w:r>
        <w:rPr>
          <w:rStyle w:val="NormalTok"/>
        </w:rPr>
        <w:t xml:space="preserve"> Model1Fit, </w:t>
      </w:r>
      <w:r>
        <w:rPr>
          <w:rStyle w:val="AttributeTok"/>
        </w:rPr>
        <w:t xml:space="preserve">Binomial =</w:t>
      </w:r>
      <w:r>
        <w:rPr>
          <w:rStyle w:val="NormalTok"/>
        </w:rPr>
        <w:t xml:space="preserve"> Model2Fit)</w:t>
      </w:r>
    </w:p>
    <w:p>
      <w:pPr>
        <w:pStyle w:val="SourceCode"/>
      </w:pPr>
      <w:r>
        <w:rPr>
          <w:rStyle w:val="FunctionTok"/>
        </w:rPr>
        <w:t xml:space="preserve">library</w:t>
      </w:r>
      <w:r>
        <w:rPr>
          <w:rStyle w:val="NormalTok"/>
        </w:rPr>
        <w:t xml:space="preserve">(loo)</w:t>
      </w:r>
      <w:r>
        <w:br/>
      </w:r>
      <w:r>
        <w:rPr>
          <w:rStyle w:val="NormalTok"/>
        </w:rPr>
        <w:t xml:space="preserve">fits </w:t>
      </w:r>
      <w:r>
        <w:rPr>
          <w:rStyle w:val="SpecialCharTok"/>
        </w:rPr>
        <w:t xml:space="preserve">|&gt;</w:t>
      </w:r>
      <w:r>
        <w:rPr>
          <w:rStyle w:val="NormalTok"/>
        </w:rPr>
        <w:t xml:space="preserve"> </w:t>
      </w:r>
      <w:r>
        <w:rPr>
          <w:rStyle w:val="FunctionTok"/>
        </w:rPr>
        <w:t xml:space="preserve">lapply</w:t>
      </w:r>
      <w:r>
        <w:rPr>
          <w:rStyle w:val="NormalTok"/>
        </w:rPr>
        <w:t xml:space="preserve">(\(fit) {</w:t>
      </w:r>
      <w:r>
        <w:rPr>
          <w:rStyle w:val="FunctionTok"/>
        </w:rPr>
        <w:t xml:space="preserve">extract_log_lik</w:t>
      </w:r>
      <w:r>
        <w:rPr>
          <w:rStyle w:val="NormalTok"/>
        </w:rPr>
        <w:t xml:space="preserve">(fit, </w:t>
      </w:r>
      <w:r>
        <w:rPr>
          <w:rStyle w:val="AttributeTok"/>
        </w:rPr>
        <w:t xml:space="preserve">merge_chains =</w:t>
      </w:r>
      <w:r>
        <w:rPr>
          <w:rStyle w:val="NormalTok"/>
        </w:rPr>
        <w:t xml:space="preserve"> </w:t>
      </w:r>
      <w:r>
        <w:rPr>
          <w:rStyle w:val="ConstantTok"/>
        </w:rPr>
        <w:t xml:space="preserve">FALSE</w:t>
      </w:r>
      <w:r>
        <w:rPr>
          <w:rStyle w:val="NormalTok"/>
        </w:rPr>
        <w:t xml:space="preserve">)}) </w:t>
      </w:r>
      <w:r>
        <w:rPr>
          <w:rStyle w:val="OtherTok"/>
        </w:rPr>
        <w:t xml:space="preserve">-&gt;</w:t>
      </w:r>
      <w:r>
        <w:rPr>
          <w:rStyle w:val="NormalTok"/>
        </w:rPr>
        <w:t xml:space="preserve"> log_lik</w:t>
      </w:r>
      <w:r>
        <w:br/>
      </w:r>
      <w:r>
        <w:rPr>
          <w:rStyle w:val="NormalTok"/>
        </w:rPr>
        <w:t xml:space="preserve">log_lik </w:t>
      </w:r>
      <w:r>
        <w:rPr>
          <w:rStyle w:val="SpecialCharTok"/>
        </w:rPr>
        <w:t xml:space="preserve">|&gt;</w:t>
      </w:r>
      <w:r>
        <w:rPr>
          <w:rStyle w:val="NormalTok"/>
        </w:rPr>
        <w:t xml:space="preserve"> </w:t>
      </w:r>
      <w:r>
        <w:rPr>
          <w:rStyle w:val="FunctionTok"/>
        </w:rPr>
        <w:t xml:space="preserve">lapply</w:t>
      </w:r>
      <w:r>
        <w:rPr>
          <w:rStyle w:val="NormalTok"/>
        </w:rPr>
        <w:t xml:space="preserve">(\(ll) {</w:t>
      </w:r>
      <w:r>
        <w:rPr>
          <w:rStyle w:val="FunctionTok"/>
        </w:rPr>
        <w:t xml:space="preserve">relative_eff</w:t>
      </w:r>
      <w:r>
        <w:rPr>
          <w:rStyle w:val="NormalTok"/>
        </w:rPr>
        <w:t xml:space="preserve">(</w:t>
      </w:r>
      <w:r>
        <w:rPr>
          <w:rStyle w:val="FunctionTok"/>
        </w:rPr>
        <w:t xml:space="preserve">exp</w:t>
      </w:r>
      <w:r>
        <w:rPr>
          <w:rStyle w:val="NormalTok"/>
        </w:rPr>
        <w:t xml:space="preserve">(ll), </w:t>
      </w:r>
      <w:r>
        <w:rPr>
          <w:rStyle w:val="AttributeTok"/>
        </w:rPr>
        <w:t xml:space="preserve">cores =</w:t>
      </w:r>
      <w:r>
        <w:rPr>
          <w:rStyle w:val="NormalTok"/>
        </w:rPr>
        <w:t xml:space="preserve"> </w:t>
      </w:r>
      <w:r>
        <w:rPr>
          <w:rStyle w:val="DecValTok"/>
        </w:rPr>
        <w:t xml:space="preserve">1</w:t>
      </w:r>
      <w:r>
        <w:rPr>
          <w:rStyle w:val="NormalTok"/>
        </w:rPr>
        <w:t xml:space="preserve">)}) </w:t>
      </w:r>
      <w:r>
        <w:rPr>
          <w:rStyle w:val="OtherTok"/>
        </w:rPr>
        <w:t xml:space="preserve">-&gt;</w:t>
      </w:r>
      <w:r>
        <w:rPr>
          <w:rStyle w:val="NormalTok"/>
        </w:rPr>
        <w:t xml:space="preserve"> r_eff</w:t>
      </w:r>
      <w:r>
        <w:br/>
      </w:r>
      <w:r>
        <w:rPr>
          <w:rStyle w:val="NormalTok"/>
        </w:rPr>
        <w:t xml:space="preserve">fits </w:t>
      </w:r>
      <w:r>
        <w:rPr>
          <w:rStyle w:val="SpecialCharTok"/>
        </w:rPr>
        <w:t xml:space="preserve">|&gt;</w:t>
      </w:r>
      <w:r>
        <w:rPr>
          <w:rStyle w:val="NormalTok"/>
        </w:rPr>
        <w:t xml:space="preserve"> </w:t>
      </w:r>
      <w:r>
        <w:rPr>
          <w:rStyle w:val="FunctionTok"/>
        </w:rPr>
        <w:t xml:space="preserve">length</w:t>
      </w:r>
      <w:r>
        <w:rPr>
          <w:rStyle w:val="NormalTok"/>
        </w:rPr>
        <w:t xml:space="preserve">() </w:t>
      </w:r>
      <w:r>
        <w:rPr>
          <w:rStyle w:val="SpecialCharTok"/>
        </w:rPr>
        <w:t xml:space="preserve">|&gt;</w:t>
      </w:r>
      <w:r>
        <w:rPr>
          <w:rStyle w:val="NormalTok"/>
        </w:rPr>
        <w:t xml:space="preserve"> </w:t>
      </w:r>
      <w:r>
        <w:rPr>
          <w:rStyle w:val="FunctionTok"/>
        </w:rPr>
        <w:t xml:space="preserve">seq_len</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lapply</w:t>
      </w:r>
      <w:r>
        <w:rPr>
          <w:rStyle w:val="NormalTok"/>
        </w:rPr>
        <w:t xml:space="preserve">(\(i) {</w:t>
      </w:r>
      <w:r>
        <w:rPr>
          <w:rStyle w:val="FunctionTok"/>
        </w:rPr>
        <w:t xml:space="preserve">loo</w:t>
      </w:r>
      <w:r>
        <w:rPr>
          <w:rStyle w:val="NormalTok"/>
        </w:rPr>
        <w:t xml:space="preserve">(log_lik[[i]], </w:t>
      </w:r>
      <w:r>
        <w:rPr>
          <w:rStyle w:val="AttributeTok"/>
        </w:rPr>
        <w:t xml:space="preserve">r_eff =</w:t>
      </w:r>
      <w:r>
        <w:rPr>
          <w:rStyle w:val="NormalTok"/>
        </w:rPr>
        <w:t xml:space="preserve"> r_eff[[i]], </w:t>
      </w:r>
      <w:r>
        <w:rPr>
          <w:rStyle w:val="AttributeTok"/>
        </w:rPr>
        <w:t xml:space="preserve">cores =</w:t>
      </w:r>
      <w:r>
        <w:rPr>
          <w:rStyle w:val="NormalTok"/>
        </w:rPr>
        <w:t xml:space="preserve"> </w:t>
      </w:r>
      <w:r>
        <w:rPr>
          <w:rStyle w:val="DecValTok"/>
        </w:rPr>
        <w:t xml:space="preserve">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loo_compare</w:t>
      </w:r>
      <w:r>
        <w:rPr>
          <w:rStyle w:val="NormalTok"/>
        </w:rPr>
        <w:t xml:space="preserve">() </w:t>
      </w:r>
      <w:r>
        <w:rPr>
          <w:rStyle w:val="OtherTok"/>
        </w:rPr>
        <w:t xml:space="preserve">-&gt;</w:t>
      </w:r>
      <w:r>
        <w:rPr>
          <w:rStyle w:val="NormalTok"/>
        </w:rPr>
        <w:t xml:space="preserve"> comparison</w:t>
      </w:r>
      <w:r>
        <w:br/>
      </w:r>
      <w:r>
        <w:rPr>
          <w:rStyle w:val="FunctionTok"/>
        </w:rPr>
        <w:t xml:space="preserve">rownames</w:t>
      </w:r>
      <w:r>
        <w:rPr>
          <w:rStyle w:val="NormalTok"/>
        </w:rPr>
        <w:t xml:space="preserve">(comparison) </w:t>
      </w:r>
      <w:r>
        <w:rPr>
          <w:rStyle w:val="OtherTok"/>
        </w:rPr>
        <w:t xml:space="preserve">&lt;-</w:t>
      </w:r>
      <w:r>
        <w:rPr>
          <w:rStyle w:val="NormalTok"/>
        </w:rPr>
        <w:t xml:space="preserve"> </w:t>
      </w:r>
      <w:r>
        <w:rPr>
          <w:rStyle w:val="FunctionTok"/>
        </w:rPr>
        <w:t xml:space="preserve">names</w:t>
      </w:r>
      <w:r>
        <w:rPr>
          <w:rStyle w:val="NormalTok"/>
        </w:rPr>
        <w:t xml:space="preserve">(fits)[</w:t>
      </w:r>
      <w:r>
        <w:rPr>
          <w:rStyle w:val="FunctionTok"/>
        </w:rPr>
        <w:t xml:space="preserve">order</w:t>
      </w:r>
      <w:r>
        <w:rPr>
          <w:rStyle w:val="NormalTok"/>
        </w:rPr>
        <w:t xml:space="preserve">(</w:t>
      </w:r>
      <w:r>
        <w:rPr>
          <w:rStyle w:val="FunctionTok"/>
        </w:rPr>
        <w:t xml:space="preserve">rownames</w:t>
      </w:r>
      <w:r>
        <w:rPr>
          <w:rStyle w:val="NormalTok"/>
        </w:rPr>
        <w:t xml:space="preserve">(comparison))]</w:t>
      </w:r>
      <w:r>
        <w:br/>
      </w:r>
      <w:r>
        <w:rPr>
          <w:rStyle w:val="NormalTok"/>
        </w:rPr>
        <w:t xml:space="preserve">comparison </w:t>
      </w:r>
      <w:r>
        <w:rPr>
          <w:rStyle w:val="SpecialCharTok"/>
        </w:rPr>
        <w:t xml:space="preserve">|&gt;</w:t>
      </w:r>
      <w:r>
        <w:rPr>
          <w:rStyle w:val="NormalTok"/>
        </w:rPr>
        <w:t xml:space="preserve"> knitr</w:t>
      </w:r>
      <w:r>
        <w:rPr>
          <w:rStyle w:val="SpecialCharTok"/>
        </w:rPr>
        <w:t xml:space="preserve">::</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1</w:t>
      </w:r>
      <w:r>
        <w:rPr>
          <w:rStyle w:val="NormalTok"/>
        </w:rPr>
        <w:t xml:space="preserve">)</w:t>
      </w:r>
    </w:p>
    <w:tbl>
      <w:tblPr>
        <w:tblStyle w:val="Table"/>
        <w:tblW w:type="pct" w:w="5000"/>
        <w:tblLook w:firstRow="1" w:lastRow="0" w:firstColumn="0" w:lastColumn="0" w:noHBand="0" w:noVBand="0" w:val="0020"/>
      </w:tblPr>
      <w:tblGrid>
        <w:gridCol w:w="913"/>
        <w:gridCol w:w="1015"/>
        <w:gridCol w:w="812"/>
        <w:gridCol w:w="913"/>
        <w:gridCol w:w="1218"/>
        <w:gridCol w:w="609"/>
        <w:gridCol w:w="913"/>
        <w:gridCol w:w="609"/>
        <w:gridCol w:w="913"/>
      </w:tblGrid>
      <w:tr>
        <w:trPr>
          <w:tblHeader w:val="true"/>
        </w:trPr>
        <w:tc>
          <w:tcPr/>
          <w:p>
            <w:pPr>
              <w:pStyle w:val="Compact"/>
            </w:pPr>
          </w:p>
        </w:tc>
        <w:tc>
          <w:tcPr/>
          <w:p>
            <w:pPr>
              <w:pStyle w:val="Compact"/>
              <w:jc w:val="right"/>
            </w:pPr>
            <w:r>
              <w:t xml:space="preserve">elpd_diff</w:t>
            </w:r>
          </w:p>
        </w:tc>
        <w:tc>
          <w:tcPr/>
          <w:p>
            <w:pPr>
              <w:pStyle w:val="Compact"/>
              <w:jc w:val="right"/>
            </w:pPr>
            <w:r>
              <w:t xml:space="preserve">se_diff</w:t>
            </w:r>
          </w:p>
        </w:tc>
        <w:tc>
          <w:tcPr/>
          <w:p>
            <w:pPr>
              <w:pStyle w:val="Compact"/>
              <w:jc w:val="right"/>
            </w:pPr>
            <w:r>
              <w:t xml:space="preserve">elpd_loo</w:t>
            </w:r>
          </w:p>
        </w:tc>
        <w:tc>
          <w:tcPr/>
          <w:p>
            <w:pPr>
              <w:pStyle w:val="Compact"/>
              <w:jc w:val="right"/>
            </w:pPr>
            <w:r>
              <w:t xml:space="preserve">se_elpd_loo</w:t>
            </w:r>
          </w:p>
        </w:tc>
        <w:tc>
          <w:tcPr/>
          <w:p>
            <w:pPr>
              <w:pStyle w:val="Compact"/>
              <w:jc w:val="right"/>
            </w:pPr>
            <w:r>
              <w:t xml:space="preserve">p_loo</w:t>
            </w:r>
          </w:p>
        </w:tc>
        <w:tc>
          <w:tcPr/>
          <w:p>
            <w:pPr>
              <w:pStyle w:val="Compact"/>
              <w:jc w:val="right"/>
            </w:pPr>
            <w:r>
              <w:t xml:space="preserve">se_p_loo</w:t>
            </w:r>
          </w:p>
        </w:tc>
        <w:tc>
          <w:tcPr/>
          <w:p>
            <w:pPr>
              <w:pStyle w:val="Compact"/>
              <w:jc w:val="right"/>
            </w:pPr>
            <w:r>
              <w:t xml:space="preserve">looic</w:t>
            </w:r>
          </w:p>
        </w:tc>
        <w:tc>
          <w:tcPr/>
          <w:p>
            <w:pPr>
              <w:pStyle w:val="Compact"/>
              <w:jc w:val="right"/>
            </w:pPr>
            <w:r>
              <w:t xml:space="preserve">se_looic</w:t>
            </w:r>
          </w:p>
        </w:tc>
      </w:tr>
      <w:tr>
        <w:tc>
          <w:tcPr/>
          <w:p>
            <w:pPr>
              <w:pStyle w:val="Compact"/>
              <w:jc w:val="left"/>
            </w:pPr>
            <w:r>
              <w:t xml:space="preserve">Binomial</w:t>
            </w:r>
          </w:p>
        </w:tc>
        <w:tc>
          <w:tcPr/>
          <w:p>
            <w:pPr>
              <w:pStyle w:val="Compact"/>
              <w:jc w:val="right"/>
            </w:pPr>
            <w:r>
              <w:t xml:space="preserve">0.0</w:t>
            </w:r>
          </w:p>
        </w:tc>
        <w:tc>
          <w:tcPr/>
          <w:p>
            <w:pPr>
              <w:pStyle w:val="Compact"/>
              <w:jc w:val="right"/>
            </w:pPr>
            <w:r>
              <w:t xml:space="preserve">0.0</w:t>
            </w:r>
          </w:p>
        </w:tc>
        <w:tc>
          <w:tcPr/>
          <w:p>
            <w:pPr>
              <w:pStyle w:val="Compact"/>
              <w:jc w:val="right"/>
            </w:pPr>
            <w:r>
              <w:t xml:space="preserve">-102.2</w:t>
            </w:r>
          </w:p>
        </w:tc>
        <w:tc>
          <w:tcPr/>
          <w:p>
            <w:pPr>
              <w:pStyle w:val="Compact"/>
              <w:jc w:val="right"/>
            </w:pPr>
            <w:r>
              <w:t xml:space="preserve">4.2</w:t>
            </w:r>
          </w:p>
        </w:tc>
        <w:tc>
          <w:tcPr/>
          <w:p>
            <w:pPr>
              <w:pStyle w:val="Compact"/>
              <w:jc w:val="right"/>
            </w:pPr>
            <w:r>
              <w:t xml:space="preserve">11.4</w:t>
            </w:r>
          </w:p>
        </w:tc>
        <w:tc>
          <w:tcPr/>
          <w:p>
            <w:pPr>
              <w:pStyle w:val="Compact"/>
              <w:jc w:val="right"/>
            </w:pPr>
            <w:r>
              <w:t xml:space="preserve">1.6</w:t>
            </w:r>
          </w:p>
        </w:tc>
        <w:tc>
          <w:tcPr/>
          <w:p>
            <w:pPr>
              <w:pStyle w:val="Compact"/>
              <w:jc w:val="right"/>
            </w:pPr>
            <w:r>
              <w:t xml:space="preserve">204.4</w:t>
            </w:r>
          </w:p>
        </w:tc>
        <w:tc>
          <w:tcPr/>
          <w:p>
            <w:pPr>
              <w:pStyle w:val="Compact"/>
              <w:jc w:val="right"/>
            </w:pPr>
            <w:r>
              <w:t xml:space="preserve">8.3</w:t>
            </w:r>
          </w:p>
        </w:tc>
      </w:tr>
      <w:tr>
        <w:tc>
          <w:tcPr/>
          <w:p>
            <w:pPr>
              <w:pStyle w:val="Compact"/>
              <w:jc w:val="left"/>
            </w:pPr>
            <w:r>
              <w:t xml:space="preserve">Normal</w:t>
            </w:r>
          </w:p>
        </w:tc>
        <w:tc>
          <w:tcPr/>
          <w:p>
            <w:pPr>
              <w:pStyle w:val="Compact"/>
              <w:jc w:val="right"/>
            </w:pPr>
            <w:r>
              <w:t xml:space="preserve">-8.2</w:t>
            </w:r>
          </w:p>
        </w:tc>
        <w:tc>
          <w:tcPr/>
          <w:p>
            <w:pPr>
              <w:pStyle w:val="Compact"/>
              <w:jc w:val="right"/>
            </w:pPr>
            <w:r>
              <w:t xml:space="preserve">1.7</w:t>
            </w:r>
          </w:p>
        </w:tc>
        <w:tc>
          <w:tcPr/>
          <w:p>
            <w:pPr>
              <w:pStyle w:val="Compact"/>
              <w:jc w:val="right"/>
            </w:pPr>
            <w:r>
              <w:t xml:space="preserve">-110.5</w:t>
            </w:r>
          </w:p>
        </w:tc>
        <w:tc>
          <w:tcPr/>
          <w:p>
            <w:pPr>
              <w:pStyle w:val="Compact"/>
              <w:jc w:val="right"/>
            </w:pPr>
            <w:r>
              <w:t xml:space="preserve">5.1</w:t>
            </w:r>
          </w:p>
        </w:tc>
        <w:tc>
          <w:tcPr/>
          <w:p>
            <w:pPr>
              <w:pStyle w:val="Compact"/>
              <w:jc w:val="right"/>
            </w:pPr>
            <w:r>
              <w:t xml:space="preserve">13.1</w:t>
            </w:r>
          </w:p>
        </w:tc>
        <w:tc>
          <w:tcPr/>
          <w:p>
            <w:pPr>
              <w:pStyle w:val="Compact"/>
              <w:jc w:val="right"/>
            </w:pPr>
            <w:r>
              <w:t xml:space="preserve">1.7</w:t>
            </w:r>
          </w:p>
        </w:tc>
        <w:tc>
          <w:tcPr/>
          <w:p>
            <w:pPr>
              <w:pStyle w:val="Compact"/>
              <w:jc w:val="right"/>
            </w:pPr>
            <w:r>
              <w:t xml:space="preserve">220.9</w:t>
            </w:r>
          </w:p>
        </w:tc>
        <w:tc>
          <w:tcPr/>
          <w:p>
            <w:pPr>
              <w:pStyle w:val="Compact"/>
              <w:jc w:val="right"/>
            </w:pPr>
            <w:r>
              <w:t xml:space="preserve">10.1</w:t>
            </w:r>
          </w:p>
        </w:tc>
      </w:tr>
    </w:tbl>
    <w:p>
      <w:pPr>
        <w:pStyle w:val="BodyText"/>
      </w:pPr>
      <w:r>
        <w:rPr>
          <w:bCs/>
          <w:b/>
        </w:rPr>
        <w:t xml:space="preserve">1.10)</w:t>
      </w:r>
      <w:r>
        <w:t xml:space="preserve"> </w:t>
      </w:r>
      <w:r>
        <w:t xml:space="preserve">Using any of the models, what is the predicted standard deviation of a random future response in Year 6 of a random person who has not previously responded?</w:t>
      </w:r>
      <w:r>
        <w:t xml:space="preserve"> </w:t>
      </w:r>
      <w:r>
        <w:rPr>
          <w:bCs/>
          <w:b/>
        </w:rPr>
        <w:t xml:space="preserve">[4]</w:t>
      </w:r>
    </w:p>
    <w:p>
      <w:pPr>
        <w:pStyle w:val="SourceCode"/>
      </w:pPr>
      <w:r>
        <w:rPr>
          <w:rStyle w:val="CommentTok"/>
        </w:rPr>
        <w:t xml:space="preserve"># From Model 1:</w:t>
      </w:r>
      <w:r>
        <w:br/>
      </w:r>
      <w:r>
        <w:rPr>
          <w:rStyle w:val="NormalTok"/>
        </w:rPr>
        <w:t xml:space="preserve">nsims </w:t>
      </w:r>
      <w:r>
        <w:rPr>
          <w:rStyle w:val="OtherTok"/>
        </w:rPr>
        <w:t xml:space="preserve">&lt;-</w:t>
      </w:r>
      <w:r>
        <w:rPr>
          <w:rStyle w:val="NormalTok"/>
        </w:rPr>
        <w:t xml:space="preserve"> </w:t>
      </w:r>
      <w:r>
        <w:rPr>
          <w:rStyle w:val="FunctionTok"/>
        </w:rPr>
        <w:t xml:space="preserve">length</w:t>
      </w:r>
      <w:r>
        <w:rPr>
          <w:rStyle w:val="NormalTok"/>
        </w:rPr>
        <w:t xml:space="preserve">(Model1Sims</w:t>
      </w:r>
      <w:r>
        <w:rPr>
          <w:rStyle w:val="SpecialCharTok"/>
        </w:rPr>
        <w:t xml:space="preserve">$</w:t>
      </w:r>
      <w:r>
        <w:rPr>
          <w:rStyle w:val="NormalTok"/>
        </w:rPr>
        <w:t xml:space="preserve">beta1)</w:t>
      </w:r>
      <w:r>
        <w:br/>
      </w:r>
      <w:r>
        <w:rPr>
          <w:rStyle w:val="NormalTok"/>
        </w:rPr>
        <w:t xml:space="preserve">newRE </w:t>
      </w:r>
      <w:r>
        <w:rPr>
          <w:rStyle w:val="OtherTok"/>
        </w:rPr>
        <w:t xml:space="preserve">&lt;-</w:t>
      </w:r>
      <w:r>
        <w:rPr>
          <w:rStyle w:val="NormalTok"/>
        </w:rPr>
        <w:t xml:space="preserve"> </w:t>
      </w:r>
      <w:r>
        <w:rPr>
          <w:rStyle w:val="FunctionTok"/>
        </w:rPr>
        <w:t xml:space="preserve">rnorm</w:t>
      </w:r>
      <w:r>
        <w:rPr>
          <w:rStyle w:val="NormalTok"/>
        </w:rPr>
        <w:t xml:space="preserve">(nsims, </w:t>
      </w:r>
      <w:r>
        <w:rPr>
          <w:rStyle w:val="DecValTok"/>
        </w:rPr>
        <w:t xml:space="preserve">0</w:t>
      </w:r>
      <w:r>
        <w:rPr>
          <w:rStyle w:val="NormalTok"/>
        </w:rPr>
        <w:t xml:space="preserve">, Model1Sims</w:t>
      </w:r>
      <w:r>
        <w:rPr>
          <w:rStyle w:val="SpecialCharTok"/>
        </w:rPr>
        <w:t xml:space="preserve">$</w:t>
      </w:r>
      <w:r>
        <w:rPr>
          <w:rStyle w:val="NormalTok"/>
        </w:rPr>
        <w:t xml:space="preserve">tau)</w:t>
      </w:r>
      <w:r>
        <w:br/>
      </w:r>
      <w:r>
        <w:rPr>
          <w:rStyle w:val="NormalTok"/>
        </w:rPr>
        <w:t xml:space="preserve">preds </w:t>
      </w:r>
      <w:r>
        <w:rPr>
          <w:rStyle w:val="OtherTok"/>
        </w:rPr>
        <w:t xml:space="preserve">&lt;-</w:t>
      </w:r>
      <w:r>
        <w:rPr>
          <w:rStyle w:val="NormalTok"/>
        </w:rPr>
        <w:t xml:space="preserve"> </w:t>
      </w:r>
      <w:r>
        <w:rPr>
          <w:rStyle w:val="FunctionTok"/>
        </w:rPr>
        <w:t xml:space="preserve">rnorm</w:t>
      </w:r>
      <w:r>
        <w:rPr>
          <w:rStyle w:val="NormalTok"/>
        </w:rPr>
        <w:t xml:space="preserve">(nsims, </w:t>
      </w:r>
      <w:r>
        <w:br/>
      </w:r>
      <w:r>
        <w:rPr>
          <w:rStyle w:val="NormalTok"/>
        </w:rPr>
        <w:t xml:space="preserve">               Model1Sims</w:t>
      </w:r>
      <w:r>
        <w:rPr>
          <w:rStyle w:val="SpecialCharTok"/>
        </w:rPr>
        <w:t xml:space="preserve">$</w:t>
      </w:r>
      <w:r>
        <w:rPr>
          <w:rStyle w:val="NormalTok"/>
        </w:rPr>
        <w:t xml:space="preserve">beta0 </w:t>
      </w:r>
      <w:r>
        <w:rPr>
          <w:rStyle w:val="SpecialCharTok"/>
        </w:rPr>
        <w:t xml:space="preserve">+</w:t>
      </w:r>
      <w:r>
        <w:rPr>
          <w:rStyle w:val="NormalTok"/>
        </w:rPr>
        <w:t xml:space="preserve"> Model1Sims</w:t>
      </w:r>
      <w:r>
        <w:rPr>
          <w:rStyle w:val="SpecialCharTok"/>
        </w:rPr>
        <w:t xml:space="preserve">$</w:t>
      </w:r>
      <w:r>
        <w:rPr>
          <w:rStyle w:val="NormalTok"/>
        </w:rPr>
        <w:t xml:space="preserve">beta1</w:t>
      </w:r>
      <w:r>
        <w:rPr>
          <w:rStyle w:val="SpecialCharTok"/>
        </w:rPr>
        <w:t xml:space="preserve">*</w:t>
      </w:r>
      <w:r>
        <w:rPr>
          <w:rStyle w:val="DecValTok"/>
        </w:rPr>
        <w:t xml:space="preserve">6</w:t>
      </w:r>
      <w:r>
        <w:rPr>
          <w:rStyle w:val="NormalTok"/>
        </w:rPr>
        <w:t xml:space="preserve"> </w:t>
      </w:r>
      <w:r>
        <w:rPr>
          <w:rStyle w:val="SpecialCharTok"/>
        </w:rPr>
        <w:t xml:space="preserve">+</w:t>
      </w:r>
      <w:r>
        <w:rPr>
          <w:rStyle w:val="NormalTok"/>
        </w:rPr>
        <w:t xml:space="preserve"> newRE, </w:t>
      </w:r>
      <w:r>
        <w:br/>
      </w:r>
      <w:r>
        <w:rPr>
          <w:rStyle w:val="NormalTok"/>
        </w:rPr>
        <w:t xml:space="preserve">               Model1Sims</w:t>
      </w:r>
      <w:r>
        <w:rPr>
          <w:rStyle w:val="SpecialCharTok"/>
        </w:rPr>
        <w:t xml:space="preserve">$</w:t>
      </w:r>
      <w:r>
        <w:rPr>
          <w:rStyle w:val="NormalTok"/>
        </w:rPr>
        <w:t xml:space="preserve">sigma) </w:t>
      </w:r>
      <w:r>
        <w:rPr>
          <w:rStyle w:val="SpecialCharTok"/>
        </w:rPr>
        <w:t xml:space="preserve">|&gt;</w:t>
      </w:r>
      <w:r>
        <w:rPr>
          <w:rStyle w:val="NormalTok"/>
        </w:rPr>
        <w:t xml:space="preserve"> </w:t>
      </w:r>
      <w:r>
        <w:br/>
      </w:r>
      <w:r>
        <w:rPr>
          <w:rStyle w:val="NormalTok"/>
        </w:rPr>
        <w:t xml:space="preserve">  </w:t>
      </w:r>
      <w:r>
        <w:rPr>
          <w:rStyle w:val="FunctionTok"/>
        </w:rPr>
        <w:t xml:space="preserve">round</w:t>
      </w:r>
      <w:r>
        <w:rPr>
          <w:rStyle w:val="NormalTok"/>
        </w:rPr>
        <w:t xml:space="preserve">(</w:t>
      </w:r>
      <w:r>
        <w:rPr>
          <w:rStyle w:val="AttributeTok"/>
        </w:rPr>
        <w:t xml:space="preserve">digits =</w:t>
      </w:r>
      <w:r>
        <w:rPr>
          <w:rStyle w:val="NormalTok"/>
        </w:rPr>
        <w:t xml:space="preserve"> </w:t>
      </w:r>
      <w:r>
        <w:rPr>
          <w:rStyle w:val="DecValTok"/>
        </w:rPr>
        <w:t xml:space="preserve">0</w:t>
      </w:r>
      <w:r>
        <w:rPr>
          <w:rStyle w:val="NormalTok"/>
        </w:rPr>
        <w:t xml:space="preserve">)</w:t>
      </w:r>
      <w:r>
        <w:br/>
      </w:r>
      <w:r>
        <w:rPr>
          <w:rStyle w:val="NormalTok"/>
        </w:rPr>
        <w:t xml:space="preserve">preds </w:t>
      </w:r>
      <w:r>
        <w:rPr>
          <w:rStyle w:val="OtherTok"/>
        </w:rPr>
        <w:t xml:space="preserve">&lt;-</w:t>
      </w:r>
      <w:r>
        <w:rPr>
          <w:rStyle w:val="NormalTok"/>
        </w:rPr>
        <w:t xml:space="preserve"> </w:t>
      </w:r>
      <w:r>
        <w:rPr>
          <w:rStyle w:val="FunctionTok"/>
        </w:rPr>
        <w:t xml:space="preserve">pmin</w:t>
      </w:r>
      <w:r>
        <w:rPr>
          <w:rStyle w:val="NormalTok"/>
        </w:rPr>
        <w:t xml:space="preserve">(</w:t>
      </w:r>
      <w:r>
        <w:rPr>
          <w:rStyle w:val="FunctionTok"/>
        </w:rPr>
        <w:t xml:space="preserve">pmax</w:t>
      </w:r>
      <w:r>
        <w:rPr>
          <w:rStyle w:val="NormalTok"/>
        </w:rPr>
        <w:t xml:space="preserve">(preds, </w:t>
      </w:r>
      <w:r>
        <w:rPr>
          <w:rStyle w:val="DecValTok"/>
        </w:rPr>
        <w:t xml:space="preserve">0</w:t>
      </w:r>
      <w:r>
        <w:rPr>
          <w:rStyle w:val="NormalTok"/>
        </w:rPr>
        <w:t xml:space="preserve">), </w:t>
      </w:r>
      <w:r>
        <w:rPr>
          <w:rStyle w:val="DecValTok"/>
        </w:rPr>
        <w:t xml:space="preserve">6</w:t>
      </w:r>
      <w:r>
        <w:rPr>
          <w:rStyle w:val="NormalTok"/>
        </w:rPr>
        <w:t xml:space="preserve">)</w:t>
      </w:r>
      <w:r>
        <w:br/>
      </w:r>
      <w:r>
        <w:rPr>
          <w:rStyle w:val="FunctionTok"/>
        </w:rPr>
        <w:t xml:space="preserve">sd</w:t>
      </w:r>
      <w:r>
        <w:rPr>
          <w:rStyle w:val="NormalTok"/>
        </w:rPr>
        <w:t xml:space="preserve">(preds)</w:t>
      </w:r>
    </w:p>
    <w:p>
      <w:pPr>
        <w:pStyle w:val="SourceCode"/>
      </w:pPr>
      <w:r>
        <w:rPr>
          <w:rStyle w:val="VerbatimChar"/>
        </w:rPr>
        <w:t xml:space="preserve">|  [1] 1.339049</w:t>
      </w:r>
    </w:p>
    <w:p>
      <w:pPr>
        <w:pStyle w:val="SourceCode"/>
      </w:pPr>
      <w:r>
        <w:rPr>
          <w:rStyle w:val="CommentTok"/>
        </w:rPr>
        <w:t xml:space="preserve"># From Model 2:</w:t>
      </w:r>
      <w:r>
        <w:br/>
      </w:r>
      <w:r>
        <w:rPr>
          <w:rStyle w:val="NormalTok"/>
        </w:rPr>
        <w:t xml:space="preserve">nsims </w:t>
      </w:r>
      <w:r>
        <w:rPr>
          <w:rStyle w:val="OtherTok"/>
        </w:rPr>
        <w:t xml:space="preserve">&lt;-</w:t>
      </w:r>
      <w:r>
        <w:rPr>
          <w:rStyle w:val="NormalTok"/>
        </w:rPr>
        <w:t xml:space="preserve"> </w:t>
      </w:r>
      <w:r>
        <w:rPr>
          <w:rStyle w:val="FunctionTok"/>
        </w:rPr>
        <w:t xml:space="preserve">length</w:t>
      </w:r>
      <w:r>
        <w:rPr>
          <w:rStyle w:val="NormalTok"/>
        </w:rPr>
        <w:t xml:space="preserve">(Model2Sims</w:t>
      </w:r>
      <w:r>
        <w:rPr>
          <w:rStyle w:val="SpecialCharTok"/>
        </w:rPr>
        <w:t xml:space="preserve">$</w:t>
      </w:r>
      <w:r>
        <w:rPr>
          <w:rStyle w:val="NormalTok"/>
        </w:rPr>
        <w:t xml:space="preserve">beta1)</w:t>
      </w:r>
      <w:r>
        <w:br/>
      </w:r>
      <w:r>
        <w:rPr>
          <w:rStyle w:val="NormalTok"/>
        </w:rPr>
        <w:t xml:space="preserve">newRE </w:t>
      </w:r>
      <w:r>
        <w:rPr>
          <w:rStyle w:val="OtherTok"/>
        </w:rPr>
        <w:t xml:space="preserve">&lt;-</w:t>
      </w:r>
      <w:r>
        <w:rPr>
          <w:rStyle w:val="NormalTok"/>
        </w:rPr>
        <w:t xml:space="preserve"> </w:t>
      </w:r>
      <w:r>
        <w:rPr>
          <w:rStyle w:val="FunctionTok"/>
        </w:rPr>
        <w:t xml:space="preserve">rnorm</w:t>
      </w:r>
      <w:r>
        <w:rPr>
          <w:rStyle w:val="NormalTok"/>
        </w:rPr>
        <w:t xml:space="preserve">(nsims, </w:t>
      </w:r>
      <w:r>
        <w:rPr>
          <w:rStyle w:val="DecValTok"/>
        </w:rPr>
        <w:t xml:space="preserve">0</w:t>
      </w:r>
      <w:r>
        <w:rPr>
          <w:rStyle w:val="NormalTok"/>
        </w:rPr>
        <w:t xml:space="preserve">, Model2Sims</w:t>
      </w:r>
      <w:r>
        <w:rPr>
          <w:rStyle w:val="SpecialCharTok"/>
        </w:rPr>
        <w:t xml:space="preserve">$</w:t>
      </w:r>
      <w:r>
        <w:rPr>
          <w:rStyle w:val="NormalTok"/>
        </w:rPr>
        <w:t xml:space="preserve">tau)</w:t>
      </w:r>
      <w:r>
        <w:br/>
      </w:r>
      <w:r>
        <w:rPr>
          <w:rStyle w:val="NormalTok"/>
        </w:rPr>
        <w:t xml:space="preserve">preds </w:t>
      </w:r>
      <w:r>
        <w:rPr>
          <w:rStyle w:val="OtherTok"/>
        </w:rPr>
        <w:t xml:space="preserve">&lt;-</w:t>
      </w:r>
      <w:r>
        <w:rPr>
          <w:rStyle w:val="NormalTok"/>
        </w:rPr>
        <w:t xml:space="preserve"> </w:t>
      </w:r>
      <w:r>
        <w:rPr>
          <w:rStyle w:val="FunctionTok"/>
        </w:rPr>
        <w:t xml:space="preserve">rbinom</w:t>
      </w:r>
      <w:r>
        <w:rPr>
          <w:rStyle w:val="NormalTok"/>
        </w:rPr>
        <w:t xml:space="preserve">(nsims, </w:t>
      </w:r>
      <w:r>
        <w:rPr>
          <w:rStyle w:val="DecValTok"/>
        </w:rPr>
        <w:t xml:space="preserve">6</w:t>
      </w:r>
      <w:r>
        <w:rPr>
          <w:rStyle w:val="NormalTok"/>
        </w:rPr>
        <w:t xml:space="preserve">, </w:t>
      </w:r>
      <w:r>
        <w:br/>
      </w:r>
      <w:r>
        <w:rPr>
          <w:rStyle w:val="NormalTok"/>
        </w:rPr>
        <w:t xml:space="preserve">                </w:t>
      </w:r>
      <w:r>
        <w:rPr>
          <w:rStyle w:val="FunctionTok"/>
        </w:rPr>
        <w:t xml:space="preserve">plogis</w:t>
      </w:r>
      <w:r>
        <w:rPr>
          <w:rStyle w:val="NormalTok"/>
        </w:rPr>
        <w:t xml:space="preserve">(Model2Sims</w:t>
      </w:r>
      <w:r>
        <w:rPr>
          <w:rStyle w:val="SpecialCharTok"/>
        </w:rPr>
        <w:t xml:space="preserve">$</w:t>
      </w:r>
      <w:r>
        <w:rPr>
          <w:rStyle w:val="NormalTok"/>
        </w:rPr>
        <w:t xml:space="preserve">beta0 </w:t>
      </w:r>
      <w:r>
        <w:rPr>
          <w:rStyle w:val="SpecialCharTok"/>
        </w:rPr>
        <w:t xml:space="preserve">+</w:t>
      </w:r>
      <w:r>
        <w:rPr>
          <w:rStyle w:val="NormalTok"/>
        </w:rPr>
        <w:t xml:space="preserve"> Model2Sims</w:t>
      </w:r>
      <w:r>
        <w:rPr>
          <w:rStyle w:val="SpecialCharTok"/>
        </w:rPr>
        <w:t xml:space="preserve">$</w:t>
      </w:r>
      <w:r>
        <w:rPr>
          <w:rStyle w:val="NormalTok"/>
        </w:rPr>
        <w:t xml:space="preserve">beta1</w:t>
      </w:r>
      <w:r>
        <w:rPr>
          <w:rStyle w:val="SpecialCharTok"/>
        </w:rPr>
        <w:t xml:space="preserve">*</w:t>
      </w:r>
      <w:r>
        <w:rPr>
          <w:rStyle w:val="DecValTok"/>
        </w:rPr>
        <w:t xml:space="preserve">6</w:t>
      </w:r>
      <w:r>
        <w:rPr>
          <w:rStyle w:val="NormalTok"/>
        </w:rPr>
        <w:t xml:space="preserve"> </w:t>
      </w:r>
      <w:r>
        <w:rPr>
          <w:rStyle w:val="SpecialCharTok"/>
        </w:rPr>
        <w:t xml:space="preserve">+</w:t>
      </w:r>
      <w:r>
        <w:rPr>
          <w:rStyle w:val="NormalTok"/>
        </w:rPr>
        <w:t xml:space="preserve"> newRE))</w:t>
      </w:r>
      <w:r>
        <w:br/>
      </w:r>
      <w:r>
        <w:rPr>
          <w:rStyle w:val="FunctionTok"/>
        </w:rPr>
        <w:t xml:space="preserve">sd</w:t>
      </w:r>
      <w:r>
        <w:rPr>
          <w:rStyle w:val="NormalTok"/>
        </w:rPr>
        <w:t xml:space="preserve">(preds)</w:t>
      </w:r>
    </w:p>
    <w:p>
      <w:pPr>
        <w:pStyle w:val="SourceCode"/>
      </w:pPr>
      <w:r>
        <w:rPr>
          <w:rStyle w:val="VerbatimChar"/>
        </w:rPr>
        <w:t xml:space="preserve">|  [1] 1.374577</w:t>
      </w:r>
    </w:p>
    <w:p>
      <w:pPr>
        <w:pStyle w:val="FirstParagraph"/>
      </w:pPr>
      <w:r>
        <w:rPr>
          <w:bCs/>
          <w:b/>
        </w:rPr>
        <w:t xml:space="preserve">1.11)</w:t>
      </w:r>
      <w:r>
        <w:t xml:space="preserve"> </w:t>
      </w:r>
      <w:r>
        <w:t xml:space="preserve">Adapt the first mixed effects model to assume that the responses follow a conditional</w:t>
      </w:r>
      <w:r>
        <w:t xml:space="preserve"> </w:t>
      </w:r>
      <w:r>
        <w:rPr>
          <w:bCs/>
          <w:b/>
        </w:rPr>
        <w:t xml:space="preserve">ordered logistic</w:t>
      </w:r>
      <w:r>
        <w:t xml:space="preserve"> </w:t>
      </w:r>
      <w:r>
        <w:t xml:space="preserve">distribution given the year number as a continuous linear predictor and respondent as a random intercept on the logistic scale. This is also known as</w:t>
      </w:r>
      <w:r>
        <w:t xml:space="preserve"> </w:t>
      </w:r>
      <w:r>
        <w:rPr>
          <w:iCs/>
          <w:i/>
        </w:rPr>
        <w:t xml:space="preserve">ordinal regression</w:t>
      </w:r>
      <w:r>
        <w:t xml:space="preserve">. Fit the model and summarise the distribution of the coefficient of the year number.</w:t>
      </w:r>
      <w:r>
        <w:t xml:space="preserve"> </w:t>
      </w:r>
      <w:r>
        <w:rPr>
          <w:bCs/>
          <w:b/>
        </w:rPr>
        <w:t xml:space="preserve">[5]</w:t>
      </w:r>
    </w:p>
    <w:p>
      <w:pPr>
        <w:pStyle w:val="BodyText"/>
      </w:pPr>
      <w:r>
        <w:t xml:space="preserve">Hint: It is critical that a strict prior be placed on the thresholds (e.g. N(0,10)). The key components of the model can be expressed mathematically as</w:t>
      </w:r>
    </w:p>
    <w:p>
      <w:pPr>
        <w:pStyle w:val="BodyText"/>
      </w:pPr>
      <m:oMathPara>
        <m:oMathParaPr>
          <m:jc m:val="center"/>
        </m:oMathParaPr>
        <m:oMath>
          <m:m>
            <m:mPr>
              <m:baseJc m:val="center"/>
              <m:plcHide m:val="1"/>
              <m:mcs>
                <m:mc>
                  <m:mcPr>
                    <m:mcJc m:val="right"/>
                    <m:count m:val="1"/>
                  </m:mcPr>
                </m:mc>
                <m:mc>
                  <m:mcPr>
                    <m:mcJc m:val="left"/>
                    <m:count m:val="1"/>
                  </m:mcPr>
                </m:mc>
              </m:mcs>
            </m:mPr>
            <m:mr>
              <m:e>
                <m:sSub>
                  <m:e>
                    <m:r>
                      <m:t>y</m:t>
                    </m:r>
                  </m:e>
                  <m:sub>
                    <m:r>
                      <m:t>i</m:t>
                    </m:r>
                  </m:sub>
                </m:sSub>
              </m:e>
              <m:e>
                <m:r>
                  <m:rPr>
                    <m:sty m:val="p"/>
                  </m:rPr>
                  <m:t>∼</m:t>
                </m:r>
                <m:r>
                  <m:t>o</m:t>
                </m:r>
                <m:r>
                  <m:t>r</m:t>
                </m:r>
                <m:r>
                  <m:t>d</m:t>
                </m:r>
                <m:r>
                  <m:t>e</m:t>
                </m:r>
                <m:r>
                  <m:t>r</m:t>
                </m:r>
                <m:r>
                  <m:t>e</m:t>
                </m:r>
                <m:r>
                  <m:t>d</m:t>
                </m:r>
                <m:r>
                  <m:t> </m:t>
                </m:r>
                <m:r>
                  <m:t>l</m:t>
                </m:r>
                <m:r>
                  <m:t>o</m:t>
                </m:r>
                <m:r>
                  <m:t>g</m:t>
                </m:r>
                <m:r>
                  <m:t>i</m:t>
                </m:r>
                <m:r>
                  <m:t>s</m:t>
                </m:r>
                <m:r>
                  <m:t>t</m:t>
                </m:r>
                <m:r>
                  <m:t>i</m:t>
                </m:r>
                <m:r>
                  <m:t>c</m:t>
                </m:r>
                <m:d>
                  <m:dPr>
                    <m:begChr m:val="("/>
                    <m:endChr m:val=")"/>
                    <m:sepChr m:val=""/>
                    <m:grow/>
                  </m:dPr>
                  <m:e>
                    <m:sSub>
                      <m:e>
                        <m:r>
                          <m:t>μ</m:t>
                        </m:r>
                      </m:e>
                      <m:sub>
                        <m:r>
                          <m:t>i</m:t>
                        </m:r>
                      </m:sub>
                    </m:sSub>
                    <m:r>
                      <m:rPr>
                        <m:sty m:val="p"/>
                      </m:rPr>
                      <m:t>,</m:t>
                    </m:r>
                    <m:r>
                      <m:rPr>
                        <m:sty m:val="b"/>
                      </m:rPr>
                      <m:t>θ</m:t>
                    </m:r>
                  </m:e>
                </m:d>
                <m:r>
                  <m:t> </m:t>
                </m:r>
                <m:r>
                  <m:t>i</m:t>
                </m:r>
                <m:r>
                  <m:rPr>
                    <m:sty m:val="p"/>
                  </m:rPr>
                  <m:t>=</m:t>
                </m:r>
                <m:r>
                  <m:t>1</m:t>
                </m:r>
                <m:r>
                  <m:rPr>
                    <m:sty m:val="p"/>
                  </m:rPr>
                  <m:t>…</m:t>
                </m:r>
                <m:r>
                  <m:t>n</m:t>
                </m:r>
              </m:e>
            </m:mr>
            <m:mr>
              <m:e>
                <m:sSub>
                  <m:e>
                    <m:r>
                      <m:t>μ</m:t>
                    </m:r>
                  </m:e>
                  <m:sub>
                    <m:r>
                      <m:t>i</m:t>
                    </m:r>
                  </m:sub>
                </m:sSub>
              </m:e>
              <m:e>
                <m:r>
                  <m:rPr>
                    <m:sty m:val="p"/>
                  </m:rPr>
                  <m:t>=</m:t>
                </m:r>
                <m:sSub>
                  <m:e>
                    <m:r>
                      <m:t>β</m:t>
                    </m:r>
                  </m:e>
                  <m:sub>
                    <m:r>
                      <m:t>0</m:t>
                    </m:r>
                  </m:sub>
                </m:sSub>
                <m:r>
                  <m:rPr>
                    <m:sty m:val="p"/>
                  </m:rPr>
                  <m:t>+</m:t>
                </m:r>
                <m:sSub>
                  <m:e>
                    <m:r>
                      <m:t>β</m:t>
                    </m:r>
                  </m:e>
                  <m:sub>
                    <m:r>
                      <m:t>1</m:t>
                    </m:r>
                  </m:sub>
                </m:sSub>
                <m:r>
                  <m:rPr>
                    <m:sty m:val="p"/>
                  </m:rPr>
                  <m:t>*</m:t>
                </m:r>
                <m:sSub>
                  <m:e>
                    <m:r>
                      <m:t>x</m:t>
                    </m:r>
                  </m:e>
                  <m:sub>
                    <m:r>
                      <m:t>i</m:t>
                    </m:r>
                  </m:sub>
                </m:sSub>
                <m:r>
                  <m:rPr>
                    <m:sty m:val="p"/>
                  </m:rPr>
                  <m:t>+</m:t>
                </m:r>
                <m:sSub>
                  <m:e>
                    <m:r>
                      <m:t>z</m:t>
                    </m:r>
                  </m:e>
                  <m:sub>
                    <m:sSub>
                      <m:e>
                        <m:r>
                          <m:t>r</m:t>
                        </m:r>
                      </m:e>
                      <m:sub>
                        <m:r>
                          <m:t>i</m:t>
                        </m:r>
                      </m:sub>
                    </m:sSub>
                  </m:sub>
                </m:sSub>
              </m:e>
            </m:mr>
            <m:mr>
              <m:e>
                <m:sSub>
                  <m:e>
                    <m:r>
                      <m:t>θ</m:t>
                    </m:r>
                  </m:e>
                  <m:sub>
                    <m:r>
                      <m:t>1</m:t>
                    </m:r>
                  </m:sub>
                </m:sSub>
              </m:e>
              <m:e>
                <m:r>
                  <m:rPr>
                    <m:sty m:val="p"/>
                  </m:rPr>
                  <m:t>&lt;</m:t>
                </m:r>
                <m:sSub>
                  <m:e>
                    <m:r>
                      <m:t>θ</m:t>
                    </m:r>
                  </m:e>
                  <m:sub>
                    <m:r>
                      <m:t>2</m:t>
                    </m:r>
                  </m:sub>
                </m:sSub>
                <m:r>
                  <m:rPr>
                    <m:sty m:val="p"/>
                  </m:rPr>
                  <m:t>&lt;</m:t>
                </m:r>
                <m:sSub>
                  <m:e>
                    <m:r>
                      <m:t>θ</m:t>
                    </m:r>
                  </m:e>
                  <m:sub>
                    <m:r>
                      <m:t>3</m:t>
                    </m:r>
                  </m:sub>
                </m:sSub>
                <m:r>
                  <m:rPr>
                    <m:sty m:val="p"/>
                  </m:rPr>
                  <m:t>&lt;</m:t>
                </m:r>
                <m:sSub>
                  <m:e>
                    <m:r>
                      <m:t>θ</m:t>
                    </m:r>
                  </m:e>
                  <m:sub>
                    <m:r>
                      <m:t>4</m:t>
                    </m:r>
                  </m:sub>
                </m:sSub>
                <m:r>
                  <m:rPr>
                    <m:sty m:val="p"/>
                  </m:rPr>
                  <m:t>&lt;</m:t>
                </m:r>
                <m:sSub>
                  <m:e>
                    <m:r>
                      <m:t>θ</m:t>
                    </m:r>
                  </m:e>
                  <m:sub>
                    <m:r>
                      <m:t>5</m:t>
                    </m:r>
                  </m:sub>
                </m:sSub>
                <m:r>
                  <m:t> </m:t>
                </m:r>
                <m:r>
                  <m:rPr>
                    <m:sty m:val="p"/>
                  </m:rPr>
                  <m:t>∼</m:t>
                </m:r>
                <m:r>
                  <m:t>t</m:t>
                </m:r>
                <m:r>
                  <m:t>r</m:t>
                </m:r>
                <m:r>
                  <m:t>u</m:t>
                </m:r>
                <m:r>
                  <m:t>n</m:t>
                </m:r>
                <m:r>
                  <m:t>c</m:t>
                </m:r>
                <m:r>
                  <m:t>N</m:t>
                </m:r>
                <m:d>
                  <m:dPr>
                    <m:begChr m:val="("/>
                    <m:endChr m:val=")"/>
                    <m:sepChr m:val=""/>
                    <m:grow/>
                  </m:dPr>
                  <m:e>
                    <m:r>
                      <m:t>0</m:t>
                    </m:r>
                    <m:r>
                      <m:rPr>
                        <m:sty m:val="p"/>
                      </m:rPr>
                      <m:t>,</m:t>
                    </m:r>
                    <m:r>
                      <m:t>10</m:t>
                    </m:r>
                  </m:e>
                </m:d>
              </m:e>
            </m:mr>
          </m:m>
        </m:oMath>
      </m:oMathPara>
    </w:p>
    <w:p>
      <w:pPr>
        <w:pStyle w:val="FirstParagraph"/>
      </w:pPr>
      <w:r>
        <w:t xml:space="preserve">where</w:t>
      </w:r>
      <w:r>
        <w:t xml:space="preserve"> </w:t>
      </w:r>
      <m:oMath>
        <m:r>
          <m:t>x</m:t>
        </m:r>
      </m:oMath>
      <w:r>
        <w:t xml:space="preserve"> </w:t>
      </w:r>
      <w:r>
        <w:t xml:space="preserve">is the year number,</w:t>
      </w:r>
      <w:r>
        <w:t xml:space="preserve"> </w:t>
      </w:r>
      <m:oMath>
        <m:r>
          <m:t>r</m:t>
        </m:r>
      </m:oMath>
      <w:r>
        <w:t xml:space="preserve"> </w:t>
      </w:r>
      <w:r>
        <w:t xml:space="preserve">is the respondent number, and</w:t>
      </w:r>
      <w:r>
        <w:t xml:space="preserve"> </w:t>
      </w:r>
      <m:oMath>
        <m:r>
          <m:rPr>
            <m:sty m:val="b"/>
          </m:rPr>
          <m:t>θ</m:t>
        </m:r>
      </m:oMath>
      <w:r>
        <w:t xml:space="preserve"> </w:t>
      </w:r>
      <w:r>
        <w:t xml:space="preserve">is the set of thresholds.</w:t>
      </w:r>
    </w:p>
    <w:p>
      <w:pPr>
        <w:pStyle w:val="SourceCode"/>
      </w:pPr>
      <w:r>
        <w:rPr>
          <w:rStyle w:val="KeywordTok"/>
        </w:rPr>
        <w:t xml:space="preserve">data</w:t>
      </w:r>
      <w:r>
        <w:rPr>
          <w:rStyle w:val="NormalTok"/>
        </w:rPr>
        <w:t xml:space="preserve"> {</w:t>
      </w:r>
      <w:r>
        <w:br/>
      </w:r>
      <w:r>
        <w:rPr>
          <w:rStyle w:val="NormalTok"/>
        </w:rPr>
        <w:t xml:space="preserve">  </w:t>
      </w:r>
      <w:r>
        <w:rPr>
          <w:rStyle w:val="DataTypeTok"/>
        </w:rPr>
        <w:t xml:space="preserve">int</w:t>
      </w:r>
      <w:r>
        <w:rPr>
          <w:rStyle w:val="NormalTok"/>
        </w:rPr>
        <w:t xml:space="preserve"> n;</w:t>
      </w:r>
      <w:r>
        <w:br/>
      </w:r>
      <w:r>
        <w:rPr>
          <w:rStyle w:val="NormalTok"/>
        </w:rPr>
        <w:t xml:space="preserve">  </w:t>
      </w:r>
      <w:r>
        <w:rPr>
          <w:rStyle w:val="DataTypeTok"/>
        </w:rPr>
        <w:t xml:space="preserve">int</w:t>
      </w:r>
      <w:r>
        <w:rPr>
          <w:rStyle w:val="NormalTok"/>
        </w:rPr>
        <w:t xml:space="preserve"> y[n];</w:t>
      </w:r>
      <w:r>
        <w:br/>
      </w:r>
      <w:r>
        <w:rPr>
          <w:rStyle w:val="NormalTok"/>
        </w:rPr>
        <w:t xml:space="preserve">  </w:t>
      </w:r>
      <w:r>
        <w:rPr>
          <w:rStyle w:val="DataTypeTok"/>
        </w:rPr>
        <w:t xml:space="preserve">vector</w:t>
      </w:r>
      <w:r>
        <w:rPr>
          <w:rStyle w:val="NormalTok"/>
        </w:rPr>
        <w:t xml:space="preserve">[n] x;</w:t>
      </w:r>
      <w:r>
        <w:br/>
      </w:r>
      <w:r>
        <w:rPr>
          <w:rStyle w:val="NormalTok"/>
        </w:rPr>
        <w:t xml:space="preserve">  </w:t>
      </w:r>
      <w:r>
        <w:rPr>
          <w:rStyle w:val="DataTypeTok"/>
        </w:rPr>
        <w:t xml:space="preserve">int</w:t>
      </w:r>
      <w:r>
        <w:rPr>
          <w:rStyle w:val="NormalTok"/>
        </w:rPr>
        <w:t xml:space="preserve"> n_s;</w:t>
      </w:r>
      <w:r>
        <w:br/>
      </w:r>
      <w:r>
        <w:rPr>
          <w:rStyle w:val="NormalTok"/>
        </w:rPr>
        <w:t xml:space="preserve">  </w:t>
      </w:r>
      <w:r>
        <w:rPr>
          <w:rStyle w:val="DataTypeTok"/>
        </w:rPr>
        <w:t xml:space="preserve">int</w:t>
      </w:r>
      <w:r>
        <w:rPr>
          <w:rStyle w:val="NormalTok"/>
        </w:rPr>
        <w:t xml:space="preserve"> subj_ind[n];</w:t>
      </w:r>
      <w:r>
        <w:br/>
      </w:r>
      <w:r>
        <w:rPr>
          <w:rStyle w:val="NormalTok"/>
        </w:rPr>
        <w:t xml:space="preserve">}</w:t>
      </w:r>
      <w:r>
        <w:br/>
      </w:r>
      <w:r>
        <w:rPr>
          <w:rStyle w:val="KeywordTok"/>
        </w:rPr>
        <w:t xml:space="preserve">parameters</w:t>
      </w:r>
      <w:r>
        <w:rPr>
          <w:rStyle w:val="NormalTok"/>
        </w:rPr>
        <w:t xml:space="preserve"> {</w:t>
      </w:r>
      <w:r>
        <w:br/>
      </w:r>
      <w:r>
        <w:rPr>
          <w:rStyle w:val="NormalTok"/>
        </w:rPr>
        <w:t xml:space="preserve">  </w:t>
      </w:r>
      <w:r>
        <w:rPr>
          <w:rStyle w:val="DataTypeTok"/>
        </w:rPr>
        <w:t xml:space="preserve">real</w:t>
      </w:r>
      <w:r>
        <w:rPr>
          <w:rStyle w:val="NormalTok"/>
        </w:rPr>
        <w:t xml:space="preserve"> beta0;</w:t>
      </w:r>
      <w:r>
        <w:br/>
      </w:r>
      <w:r>
        <w:rPr>
          <w:rStyle w:val="NormalTok"/>
        </w:rPr>
        <w:t xml:space="preserve">  </w:t>
      </w:r>
      <w:r>
        <w:rPr>
          <w:rStyle w:val="DataTypeTok"/>
        </w:rPr>
        <w:t xml:space="preserve">real</w:t>
      </w:r>
      <w:r>
        <w:rPr>
          <w:rStyle w:val="NormalTok"/>
        </w:rPr>
        <w:t xml:space="preserve"> beta1;</w:t>
      </w:r>
      <w:r>
        <w:br/>
      </w:r>
      <w:r>
        <w:rPr>
          <w:rStyle w:val="NormalTok"/>
        </w:rPr>
        <w:t xml:space="preserve">  </w:t>
      </w:r>
      <w:r>
        <w:rPr>
          <w:rStyle w:val="DataTypeTok"/>
        </w:rPr>
        <w:t xml:space="preserve">real</w:t>
      </w:r>
      <w:r>
        <w:rPr>
          <w:rStyle w:val="NormalTok"/>
        </w:rPr>
        <w:t xml:space="preserve"> z[n_s];</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tau;</w:t>
      </w:r>
      <w:r>
        <w:br/>
      </w:r>
      <w:r>
        <w:rPr>
          <w:rStyle w:val="NormalTok"/>
        </w:rPr>
        <w:t xml:space="preserve">  </w:t>
      </w:r>
      <w:r>
        <w:rPr>
          <w:rStyle w:val="DataTypeTok"/>
        </w:rPr>
        <w:t xml:space="preserve">ordered</w:t>
      </w:r>
      <w:r>
        <w:rPr>
          <w:rStyle w:val="NormalTok"/>
        </w:rPr>
        <w:t xml:space="preserve">[</w:t>
      </w:r>
      <w:r>
        <w:rPr>
          <w:rStyle w:val="DecValTok"/>
        </w:rPr>
        <w:t xml:space="preserve">5</w:t>
      </w:r>
      <w:r>
        <w:rPr>
          <w:rStyle w:val="NormalTok"/>
        </w:rPr>
        <w:t xml:space="preserve">] thresholds;</w:t>
      </w:r>
      <w:r>
        <w:br/>
      </w:r>
      <w:r>
        <w:rPr>
          <w:rStyle w:val="NormalTok"/>
        </w:rPr>
        <w:t xml:space="preserve">}</w:t>
      </w:r>
      <w:r>
        <w:br/>
      </w:r>
      <w:r>
        <w:rPr>
          <w:rStyle w:val="KeywordTok"/>
        </w:rPr>
        <w:t xml:space="preserve">transformed parameters</w:t>
      </w:r>
      <w:r>
        <w:rPr>
          <w:rStyle w:val="NormalTok"/>
        </w:rPr>
        <w:t xml:space="preserve"> {</w:t>
      </w:r>
      <w:r>
        <w:br/>
      </w:r>
      <w:r>
        <w:rPr>
          <w:rStyle w:val="NormalTok"/>
        </w:rPr>
        <w:t xml:space="preserve">  </w:t>
      </w:r>
      <w:r>
        <w:rPr>
          <w:rStyle w:val="DataTypeTok"/>
        </w:rPr>
        <w:t xml:space="preserve">vector</w:t>
      </w:r>
      <w:r>
        <w:rPr>
          <w:rStyle w:val="NormalTok"/>
        </w:rPr>
        <w:t xml:space="preserve">[n] mu;</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mu[i] = beta0 + beta1*x[i] + z[subj_ind[i]];</w:t>
      </w:r>
      <w:r>
        <w:br/>
      </w:r>
      <w:r>
        <w:rPr>
          <w:rStyle w:val="NormalTok"/>
        </w:rPr>
        <w:t xml:space="preserve">  }</w:t>
      </w:r>
      <w:r>
        <w:br/>
      </w:r>
      <w:r>
        <w:rPr>
          <w:rStyle w:val="NormalTok"/>
        </w:rPr>
        <w:t xml:space="preserve">}</w:t>
      </w:r>
      <w:r>
        <w:br/>
      </w:r>
      <w:r>
        <w:rPr>
          <w:rStyle w:val="KeywordTok"/>
        </w:rPr>
        <w:t xml:space="preserve">model</w:t>
      </w:r>
      <w:r>
        <w:rPr>
          <w:rStyle w:val="NormalTok"/>
        </w:rPr>
        <w:t xml:space="preserve"> {</w:t>
      </w:r>
      <w:r>
        <w:br/>
      </w:r>
      <w:r>
        <w:rPr>
          <w:rStyle w:val="NormalTok"/>
        </w:rPr>
        <w:t xml:space="preserve">  y ~ ordered_logistic(mu, thresholds);</w:t>
      </w:r>
      <w:r>
        <w:br/>
      </w:r>
      <w:r>
        <w:rPr>
          <w:rStyle w:val="NormalTok"/>
        </w:rPr>
        <w:t xml:space="preserve">  z ~ normal(</w:t>
      </w:r>
      <w:r>
        <w:rPr>
          <w:rStyle w:val="DecValTok"/>
        </w:rPr>
        <w:t xml:space="preserve">0</w:t>
      </w:r>
      <w:r>
        <w:rPr>
          <w:rStyle w:val="NormalTok"/>
        </w:rPr>
        <w:t xml:space="preserve">, tau);</w:t>
      </w:r>
      <w:r>
        <w:br/>
      </w:r>
      <w:r>
        <w:rPr>
          <w:rStyle w:val="NormalTok"/>
        </w:rPr>
        <w:t xml:space="preserve">  </w:t>
      </w:r>
      <w:r>
        <w:rPr>
          <w:rStyle w:val="KeywordTok"/>
        </w:rPr>
        <w:t xml:space="preserve">target +=</w:t>
      </w:r>
      <w:r>
        <w:rPr>
          <w:rStyle w:val="NormalTok"/>
        </w:rPr>
        <w:t xml:space="preserve"> -</w:t>
      </w:r>
      <w:r>
        <w:rPr>
          <w:rStyle w:val="DecValTok"/>
        </w:rPr>
        <w:t xml:space="preserve">2</w:t>
      </w:r>
      <w:r>
        <w:rPr>
          <w:rStyle w:val="NormalTok"/>
        </w:rPr>
        <w:t xml:space="preserve">*log(tau);</w:t>
      </w:r>
      <w:r>
        <w:br/>
      </w:r>
      <w:r>
        <w:rPr>
          <w:rStyle w:val="NormalTok"/>
        </w:rPr>
        <w:t xml:space="preserve">  thresholds ~ normal(</w:t>
      </w:r>
      <w:r>
        <w:rPr>
          <w:rStyle w:val="DecValTok"/>
        </w:rPr>
        <w:t xml:space="preserve">0</w:t>
      </w:r>
      <w:r>
        <w:rPr>
          <w:rStyle w:val="NormalTok"/>
        </w:rPr>
        <w:t xml:space="preserve">, </w:t>
      </w:r>
      <w:r>
        <w:rPr>
          <w:rStyle w:val="DecValTok"/>
        </w:rPr>
        <w:t xml:space="preserve">10</w:t>
      </w:r>
      <w:r>
        <w:rPr>
          <w:rStyle w:val="NormalTok"/>
        </w:rPr>
        <w:t xml:space="preserve">);</w:t>
      </w:r>
      <w:r>
        <w:br/>
      </w:r>
      <w:r>
        <w:rPr>
          <w:rStyle w:val="NormalTok"/>
        </w:rPr>
        <w:t xml:space="preserve">}</w:t>
      </w:r>
      <w:r>
        <w:br/>
      </w:r>
      <w:r>
        <w:rPr>
          <w:rStyle w:val="KeywordTok"/>
        </w:rPr>
        <w:t xml:space="preserve">generated quantities</w:t>
      </w:r>
      <w:r>
        <w:rPr>
          <w:rStyle w:val="NormalTok"/>
        </w:rPr>
        <w:t xml:space="preserve"> {</w:t>
      </w:r>
      <w:r>
        <w:br/>
      </w:r>
      <w:r>
        <w:rPr>
          <w:rStyle w:val="NormalTok"/>
        </w:rPr>
        <w:t xml:space="preserve">  </w:t>
      </w:r>
      <w:r>
        <w:rPr>
          <w:rStyle w:val="DataTypeTok"/>
        </w:rPr>
        <w:t xml:space="preserve">vector</w:t>
      </w:r>
      <w:r>
        <w:rPr>
          <w:rStyle w:val="NormalTok"/>
        </w:rPr>
        <w:t xml:space="preserve">[n] log_lik;</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log_lik[i] = ordered_logistic_lpmf(y[i] | mu[i], thresholds);</w:t>
      </w:r>
      <w:r>
        <w:br/>
      </w:r>
      <w:r>
        <w:rPr>
          <w:rStyle w:val="NormalTok"/>
        </w:rPr>
        <w:t xml:space="preserve">  }</w:t>
      </w:r>
      <w:r>
        <w:br/>
      </w:r>
      <w:r>
        <w:rPr>
          <w:rStyle w:val="NormalTok"/>
        </w:rPr>
        <w:t xml:space="preserve">}</w:t>
      </w:r>
    </w:p>
    <w:p>
      <w:pPr>
        <w:pStyle w:val="SourceCode"/>
      </w:pPr>
      <w:r>
        <w:rPr>
          <w:rStyle w:val="FunctionTok"/>
        </w:rPr>
        <w:t xml:space="preserve">saveRDS</w:t>
      </w:r>
      <w:r>
        <w:rPr>
          <w:rStyle w:val="NormalTok"/>
        </w:rPr>
        <w:t xml:space="preserve">(CatRE, </w:t>
      </w:r>
      <w:r>
        <w:rPr>
          <w:rStyle w:val="AttributeTok"/>
        </w:rPr>
        <w:t xml:space="preserve">file =</w:t>
      </w:r>
      <w:r>
        <w:rPr>
          <w:rStyle w:val="NormalTok"/>
        </w:rPr>
        <w:t xml:space="preserve"> </w:t>
      </w:r>
      <w:r>
        <w:rPr>
          <w:rStyle w:val="StringTok"/>
        </w:rPr>
        <w:t xml:space="preserve">'CatRE.Rds'</w:t>
      </w:r>
      <w:r>
        <w:rPr>
          <w:rStyle w:val="NormalTok"/>
        </w:rPr>
        <w:t xml:space="preserve">)</w:t>
      </w:r>
    </w:p>
    <w:p>
      <w:pPr>
        <w:pStyle w:val="SourceCode"/>
      </w:pPr>
      <w:r>
        <w:rPr>
          <w:rStyle w:val="NormalTok"/>
        </w:rPr>
        <w:t xml:space="preserve">Model3Fit </w:t>
      </w:r>
      <w:r>
        <w:rPr>
          <w:rStyle w:val="OtherTok"/>
        </w:rPr>
        <w:t xml:space="preserve">&lt;-</w:t>
      </w:r>
      <w:r>
        <w:rPr>
          <w:rStyle w:val="NormalTok"/>
        </w:rPr>
        <w:t xml:space="preserve"> </w:t>
      </w:r>
      <w:r>
        <w:rPr>
          <w:rStyle w:val="FunctionTok"/>
        </w:rPr>
        <w:t xml:space="preserve">sampling</w:t>
      </w:r>
      <w:r>
        <w:rPr>
          <w:rStyle w:val="NormalTok"/>
        </w:rPr>
        <w:t xml:space="preserve">(CatRE, </w:t>
      </w:r>
      <w:r>
        <w:br/>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w:t>
      </w:r>
      <w:r>
        <w:rPr>
          <w:rStyle w:val="FunctionTok"/>
        </w:rPr>
        <w:t xml:space="preserve">nrow</w:t>
      </w:r>
      <w:r>
        <w:rPr>
          <w:rStyle w:val="NormalTok"/>
        </w:rPr>
        <w:t xml:space="preserve">(d), </w:t>
      </w:r>
      <w:r>
        <w:br/>
      </w:r>
      <w:r>
        <w:rPr>
          <w:rStyle w:val="NormalTok"/>
        </w:rPr>
        <w:t xml:space="preserve">                          </w:t>
      </w:r>
      <w:r>
        <w:rPr>
          <w:rStyle w:val="AttributeTok"/>
        </w:rPr>
        <w:t xml:space="preserve">x =</w:t>
      </w:r>
      <w:r>
        <w:rPr>
          <w:rStyle w:val="NormalTok"/>
        </w:rPr>
        <w:t xml:space="preserve"> d</w:t>
      </w:r>
      <w:r>
        <w:rPr>
          <w:rStyle w:val="SpecialCharTok"/>
        </w:rPr>
        <w:t xml:space="preserve">$</w:t>
      </w:r>
      <w:r>
        <w:rPr>
          <w:rStyle w:val="NormalTok"/>
        </w:rPr>
        <w:t xml:space="preserve">Year, </w:t>
      </w:r>
      <w:r>
        <w:br/>
      </w:r>
      <w:r>
        <w:rPr>
          <w:rStyle w:val="NormalTok"/>
        </w:rPr>
        <w:t xml:space="preserve">                          </w:t>
      </w:r>
      <w:r>
        <w:rPr>
          <w:rStyle w:val="AttributeTok"/>
        </w:rPr>
        <w:t xml:space="preserve">y =</w:t>
      </w:r>
      <w:r>
        <w:rPr>
          <w:rStyle w:val="NormalTok"/>
        </w:rPr>
        <w:t xml:space="preserve"> d</w:t>
      </w:r>
      <w:r>
        <w:rPr>
          <w:rStyle w:val="SpecialCharTok"/>
        </w:rPr>
        <w:t xml:space="preserve">$</w:t>
      </w:r>
      <w:r>
        <w:rPr>
          <w:rStyle w:val="NormalTok"/>
        </w:rPr>
        <w:t xml:space="preserve">Response_Numeric, </w:t>
      </w:r>
      <w:r>
        <w:br/>
      </w:r>
      <w:r>
        <w:rPr>
          <w:rStyle w:val="NormalTok"/>
        </w:rPr>
        <w:t xml:space="preserve">                          </w:t>
      </w:r>
      <w:r>
        <w:rPr>
          <w:rStyle w:val="AttributeTok"/>
        </w:rPr>
        <w:t xml:space="preserve">n_s =</w:t>
      </w:r>
      <w:r>
        <w:rPr>
          <w:rStyle w:val="NormalTok"/>
        </w:rPr>
        <w:t xml:space="preserve"> </w:t>
      </w:r>
      <w:r>
        <w:rPr>
          <w:rStyle w:val="FunctionTok"/>
        </w:rPr>
        <w:t xml:space="preserve">max</w:t>
      </w:r>
      <w:r>
        <w:rPr>
          <w:rStyle w:val="NormalTok"/>
        </w:rPr>
        <w:t xml:space="preserve">(d</w:t>
      </w:r>
      <w:r>
        <w:rPr>
          <w:rStyle w:val="SpecialCharTok"/>
        </w:rPr>
        <w:t xml:space="preserve">$</w:t>
      </w:r>
      <w:r>
        <w:rPr>
          <w:rStyle w:val="NormalTok"/>
        </w:rPr>
        <w:t xml:space="preserve">Respondent_ID), </w:t>
      </w:r>
      <w:r>
        <w:br/>
      </w:r>
      <w:r>
        <w:rPr>
          <w:rStyle w:val="NormalTok"/>
        </w:rPr>
        <w:t xml:space="preserve">                          </w:t>
      </w:r>
      <w:r>
        <w:rPr>
          <w:rStyle w:val="AttributeTok"/>
        </w:rPr>
        <w:t xml:space="preserve">subj_ind =</w:t>
      </w:r>
      <w:r>
        <w:rPr>
          <w:rStyle w:val="NormalTok"/>
        </w:rPr>
        <w:t xml:space="preserve"> d</w:t>
      </w:r>
      <w:r>
        <w:rPr>
          <w:rStyle w:val="SpecialCharTok"/>
        </w:rPr>
        <w:t xml:space="preserve">$</w:t>
      </w:r>
      <w:r>
        <w:rPr>
          <w:rStyle w:val="NormalTok"/>
        </w:rPr>
        <w:t xml:space="preserve">Respondent_ID), </w:t>
      </w:r>
      <w:r>
        <w:br/>
      </w:r>
      <w:r>
        <w:rPr>
          <w:rStyle w:val="NormalTok"/>
        </w:rPr>
        <w:t xml:space="preserve">                     </w:t>
      </w:r>
      <w:r>
        <w:rPr>
          <w:rStyle w:val="AttributeTok"/>
        </w:rPr>
        <w:t xml:space="preserve">iter =</w:t>
      </w:r>
      <w:r>
        <w:rPr>
          <w:rStyle w:val="NormalTok"/>
        </w:rPr>
        <w:t xml:space="preserve"> </w:t>
      </w:r>
      <w:r>
        <w:rPr>
          <w:rStyle w:val="DecValTok"/>
        </w:rPr>
        <w:t xml:space="preserve">10000</w:t>
      </w:r>
      <w:r>
        <w:rPr>
          <w:rStyle w:val="NormalTok"/>
        </w:rPr>
        <w:t xml:space="preserve">, </w:t>
      </w:r>
      <w:r>
        <w:br/>
      </w:r>
      <w:r>
        <w:rPr>
          <w:rStyle w:val="NormalTok"/>
        </w:rPr>
        <w:t xml:space="preserve">                     </w:t>
      </w:r>
      <w:r>
        <w:rPr>
          <w:rStyle w:val="AttributeTok"/>
        </w:rPr>
        <w:t xml:space="preserve">chains =</w:t>
      </w:r>
      <w:r>
        <w:rPr>
          <w:rStyle w:val="NormalTok"/>
        </w:rPr>
        <w:t xml:space="preserve"> mycores,</w:t>
      </w:r>
      <w:r>
        <w:br/>
      </w:r>
      <w:r>
        <w:rPr>
          <w:rStyle w:val="NormalTok"/>
        </w:rPr>
        <w:t xml:space="preserve">                     </w:t>
      </w:r>
      <w:r>
        <w:rPr>
          <w:rStyle w:val="AttributeTok"/>
        </w:rPr>
        <w:t xml:space="preserve">control =</w:t>
      </w:r>
      <w:r>
        <w:rPr>
          <w:rStyle w:val="NormalTok"/>
        </w:rPr>
        <w:t xml:space="preserve"> </w:t>
      </w:r>
      <w:r>
        <w:rPr>
          <w:rStyle w:val="FunctionTok"/>
        </w:rPr>
        <w:t xml:space="preserve">list</w:t>
      </w:r>
      <w:r>
        <w:rPr>
          <w:rStyle w:val="NormalTok"/>
        </w:rPr>
        <w:t xml:space="preserve">(</w:t>
      </w:r>
      <w:r>
        <w:rPr>
          <w:rStyle w:val="AttributeTok"/>
        </w:rPr>
        <w:t xml:space="preserve">max_treedepth =</w:t>
      </w:r>
      <w:r>
        <w:rPr>
          <w:rStyle w:val="NormalTok"/>
        </w:rPr>
        <w:t xml:space="preserve"> </w:t>
      </w:r>
      <w:r>
        <w:rPr>
          <w:rStyle w:val="DecValTok"/>
        </w:rPr>
        <w:t xml:space="preserve">12</w:t>
      </w:r>
      <w:r>
        <w:rPr>
          <w:rStyle w:val="NormalTok"/>
        </w:rPr>
        <w:t xml:space="preserve">))</w:t>
      </w:r>
    </w:p>
    <w:p>
      <w:pPr>
        <w:pStyle w:val="SourceCode"/>
      </w:pPr>
      <w:r>
        <w:rPr>
          <w:rStyle w:val="VerbatimChar"/>
        </w:rPr>
        <w:t xml:space="preserve">|  Warning: There were 778 divergent transitions after warmup. See</w:t>
      </w:r>
      <w:r>
        <w:br/>
      </w:r>
      <w:r>
        <w:rPr>
          <w:rStyle w:val="VerbatimChar"/>
        </w:rPr>
        <w:t xml:space="preserve">|  https://mc-stan.org/misc/warnings.html#divergent-transitions-after-warmup</w:t>
      </w:r>
      <w:r>
        <w:br/>
      </w:r>
      <w:r>
        <w:rPr>
          <w:rStyle w:val="VerbatimChar"/>
        </w:rPr>
        <w:t xml:space="preserve">|  to find out why this is a problem and how to eliminate them.</w:t>
      </w:r>
    </w:p>
    <w:p>
      <w:pPr>
        <w:pStyle w:val="SourceCode"/>
      </w:pPr>
      <w:r>
        <w:rPr>
          <w:rStyle w:val="VerbatimChar"/>
        </w:rPr>
        <w:t xml:space="preserve">|  Warning: There were 2528 transitions after warmup that exceeded the maximum treedepth. Increase max_treedepth above 12. See</w:t>
      </w:r>
      <w:r>
        <w:br/>
      </w:r>
      <w:r>
        <w:rPr>
          <w:rStyle w:val="VerbatimChar"/>
        </w:rPr>
        <w:t xml:space="preserve">|  https://mc-stan.org/misc/warnings.html#maximum-treedepth-exceeded</w:t>
      </w:r>
    </w:p>
    <w:p>
      <w:pPr>
        <w:pStyle w:val="SourceCode"/>
      </w:pPr>
      <w:r>
        <w:rPr>
          <w:rStyle w:val="VerbatimChar"/>
        </w:rPr>
        <w:t xml:space="preserve">|  Warning: There were 1 chains where the estimated Bayesian Fraction of Missing Information was low. See</w:t>
      </w:r>
      <w:r>
        <w:br/>
      </w:r>
      <w:r>
        <w:rPr>
          <w:rStyle w:val="VerbatimChar"/>
        </w:rPr>
        <w:t xml:space="preserve">|  https://mc-stan.org/misc/warnings.html#bfmi-low</w:t>
      </w:r>
    </w:p>
    <w:p>
      <w:pPr>
        <w:pStyle w:val="SourceCode"/>
      </w:pPr>
      <w:r>
        <w:rPr>
          <w:rStyle w:val="VerbatimChar"/>
        </w:rPr>
        <w:t xml:space="preserve">|  Warning: Examine the pairs() plot to diagnose sampling problems</w:t>
      </w:r>
    </w:p>
    <w:p>
      <w:pPr>
        <w:pStyle w:val="SourceCode"/>
      </w:pPr>
      <w:r>
        <w:rPr>
          <w:rStyle w:val="VerbatimChar"/>
        </w:rPr>
        <w:t xml:space="preserve">|  Warning: The largest R-hat is 1.67, indicating chains have not mixed.</w:t>
      </w:r>
      <w:r>
        <w:br/>
      </w:r>
      <w:r>
        <w:rPr>
          <w:rStyle w:val="VerbatimChar"/>
        </w:rPr>
        <w:t xml:space="preserve">|  Running the chains for more iterations may help. See</w:t>
      </w:r>
      <w:r>
        <w:br/>
      </w:r>
      <w:r>
        <w:rPr>
          <w:rStyle w:val="VerbatimChar"/>
        </w:rPr>
        <w:t xml:space="preserve">|  https://mc-stan.org/misc/warnings.html#r-hat</w:t>
      </w:r>
    </w:p>
    <w:p>
      <w:pPr>
        <w:pStyle w:val="SourceCode"/>
      </w:pPr>
      <w:r>
        <w:rPr>
          <w:rStyle w:val="VerbatimChar"/>
        </w:rPr>
        <w:t xml:space="preserve">|  Warning: Bulk Effective Samples Size (ESS) is too low, indicating posterior means and medians may be unreliable.</w:t>
      </w:r>
      <w:r>
        <w:br/>
      </w:r>
      <w:r>
        <w:rPr>
          <w:rStyle w:val="VerbatimChar"/>
        </w:rPr>
        <w:t xml:space="preserve">|  Running the chains for more iterations may help. See</w:t>
      </w:r>
      <w:r>
        <w:br/>
      </w:r>
      <w:r>
        <w:rPr>
          <w:rStyle w:val="VerbatimChar"/>
        </w:rPr>
        <w:t xml:space="preserve">|  https://mc-stan.org/misc/warnings.html#bulk-ess</w:t>
      </w:r>
    </w:p>
    <w:p>
      <w:pPr>
        <w:pStyle w:val="SourceCode"/>
      </w:pPr>
      <w:r>
        <w:rPr>
          <w:rStyle w:val="VerbatimChar"/>
        </w:rPr>
        <w:t xml:space="preserve">|  Warning: Tail Effective Samples Size (ESS) is too low, indicating posterior variances and tail quantiles may be unreliable.</w:t>
      </w:r>
      <w:r>
        <w:br/>
      </w:r>
      <w:r>
        <w:rPr>
          <w:rStyle w:val="VerbatimChar"/>
        </w:rPr>
        <w:t xml:space="preserve">|  Running the chains for more iterations may help. See</w:t>
      </w:r>
      <w:r>
        <w:br/>
      </w:r>
      <w:r>
        <w:rPr>
          <w:rStyle w:val="VerbatimChar"/>
        </w:rPr>
        <w:t xml:space="preserve">|  https://mc-stan.org/misc/warnings.html#tail-ess</w:t>
      </w:r>
    </w:p>
    <w:p>
      <w:pPr>
        <w:pStyle w:val="SourceCode"/>
      </w:pPr>
      <w:r>
        <w:rPr>
          <w:rStyle w:val="NormalTok"/>
        </w:rPr>
        <w:t xml:space="preserve">Model3Fit </w:t>
      </w:r>
      <w:r>
        <w:rPr>
          <w:rStyle w:val="SpecialCharTok"/>
        </w:rPr>
        <w:t xml:space="preserve">|&gt;</w:t>
      </w:r>
      <w:r>
        <w:rPr>
          <w:rStyle w:val="NormalTok"/>
        </w:rPr>
        <w:t xml:space="preserve"> </w:t>
      </w:r>
      <w:r>
        <w:rPr>
          <w:rStyle w:val="FunctionTok"/>
        </w:rPr>
        <w:t xml:space="preserve">traceplot</w:t>
      </w:r>
      <w:r>
        <w:rPr>
          <w:rStyle w:val="NormalTok"/>
        </w:rPr>
        <w:t xml:space="preserve">(</w:t>
      </w:r>
      <w:r>
        <w:rPr>
          <w:rStyle w:val="AttributeTok"/>
        </w:rPr>
        <w:t xml:space="preserve">pars =</w:t>
      </w:r>
      <w:r>
        <w:rPr>
          <w:rStyle w:val="NormalTok"/>
        </w:rPr>
        <w:t xml:space="preserve"> pars_of_interest) </w:t>
      </w:r>
    </w:p>
    <w:p>
      <w:pPr>
        <w:pStyle w:val="FirstParagraph"/>
      </w:pPr>
      <w:r>
        <w:drawing>
          <wp:inline>
            <wp:extent cx="5486400" cy="4572000"/>
            <wp:effectExtent b="0" l="0" r="0" t="0"/>
            <wp:docPr descr="" title="" id="35" name="Picture"/>
            <a:graphic>
              <a:graphicData uri="http://schemas.openxmlformats.org/drawingml/2006/picture">
                <pic:pic>
                  <pic:nvPicPr>
                    <pic:cNvPr descr="STSB6816Test2of2023Special-version_files/figure-docx/unnamed-chunk-34-1.emf" id="36" name="Picture"/>
                    <pic:cNvPicPr>
                      <a:picLocks noChangeArrowheads="1" noChangeAspect="1"/>
                    </pic:cNvPicPr>
                  </pic:nvPicPr>
                  <pic:blipFill>
                    <a:blip r:embed="rId34"/>
                    <a:stretch>
                      <a:fillRect/>
                    </a:stretch>
                  </pic:blipFill>
                  <pic:spPr bwMode="auto">
                    <a:xfrm>
                      <a:off x="0" y="0"/>
                      <a:ext cx="5486400" cy="4572000"/>
                    </a:xfrm>
                    <a:prstGeom prst="rect">
                      <a:avLst/>
                    </a:prstGeom>
                    <a:noFill/>
                    <a:ln w="9525">
                      <a:noFill/>
                      <a:headEnd/>
                      <a:tailEnd/>
                    </a:ln>
                  </pic:spPr>
                </pic:pic>
              </a:graphicData>
            </a:graphic>
          </wp:inline>
        </w:drawing>
      </w:r>
    </w:p>
    <w:p>
      <w:pPr>
        <w:pStyle w:val="SourceCode"/>
      </w:pPr>
      <w:r>
        <w:rPr>
          <w:rStyle w:val="FunctionTok"/>
        </w:rPr>
        <w:t xml:space="preserve">summary</w:t>
      </w:r>
      <w:r>
        <w:rPr>
          <w:rStyle w:val="NormalTok"/>
        </w:rPr>
        <w:t xml:space="preserve">(Model3Fit, </w:t>
      </w:r>
      <w:r>
        <w:rPr>
          <w:rStyle w:val="AttributeTok"/>
        </w:rPr>
        <w:t xml:space="preserve">pars =</w:t>
      </w:r>
      <w:r>
        <w:rPr>
          <w:rStyle w:val="NormalTok"/>
        </w:rPr>
        <w:t xml:space="preserve"> pars_of_interest)</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tblPr>
      <w:tblGrid>
        <w:gridCol w:w="698"/>
        <w:gridCol w:w="698"/>
        <w:gridCol w:w="931"/>
        <w:gridCol w:w="698"/>
        <w:gridCol w:w="698"/>
        <w:gridCol w:w="698"/>
        <w:gridCol w:w="698"/>
        <w:gridCol w:w="698"/>
        <w:gridCol w:w="698"/>
        <w:gridCol w:w="815"/>
        <w:gridCol w:w="582"/>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beta1</w:t>
            </w:r>
          </w:p>
        </w:tc>
        <w:tc>
          <w:tcPr/>
          <w:p>
            <w:pPr>
              <w:pStyle w:val="Compact"/>
              <w:jc w:val="right"/>
            </w:pPr>
            <w:r>
              <w:t xml:space="preserve">0.394</w:t>
            </w:r>
          </w:p>
        </w:tc>
        <w:tc>
          <w:tcPr/>
          <w:p>
            <w:pPr>
              <w:pStyle w:val="Compact"/>
              <w:jc w:val="right"/>
            </w:pPr>
            <w:r>
              <w:t xml:space="preserve">0.014</w:t>
            </w:r>
          </w:p>
        </w:tc>
        <w:tc>
          <w:tcPr/>
          <w:p>
            <w:pPr>
              <w:pStyle w:val="Compact"/>
              <w:jc w:val="right"/>
            </w:pPr>
            <w:r>
              <w:t xml:space="preserve">0.179</w:t>
            </w:r>
          </w:p>
        </w:tc>
        <w:tc>
          <w:tcPr/>
          <w:p>
            <w:pPr>
              <w:pStyle w:val="Compact"/>
              <w:jc w:val="right"/>
            </w:pPr>
            <w:r>
              <w:t xml:space="preserve">0.052</w:t>
            </w:r>
          </w:p>
        </w:tc>
        <w:tc>
          <w:tcPr/>
          <w:p>
            <w:pPr>
              <w:pStyle w:val="Compact"/>
              <w:jc w:val="right"/>
            </w:pPr>
            <w:r>
              <w:t xml:space="preserve">0.272</w:t>
            </w:r>
          </w:p>
        </w:tc>
        <w:tc>
          <w:tcPr/>
          <w:p>
            <w:pPr>
              <w:pStyle w:val="Compact"/>
              <w:jc w:val="right"/>
            </w:pPr>
            <w:r>
              <w:t xml:space="preserve">0.395</w:t>
            </w:r>
          </w:p>
        </w:tc>
        <w:tc>
          <w:tcPr/>
          <w:p>
            <w:pPr>
              <w:pStyle w:val="Compact"/>
              <w:jc w:val="right"/>
            </w:pPr>
            <w:r>
              <w:t xml:space="preserve">0.517</w:t>
            </w:r>
          </w:p>
        </w:tc>
        <w:tc>
          <w:tcPr/>
          <w:p>
            <w:pPr>
              <w:pStyle w:val="Compact"/>
              <w:jc w:val="right"/>
            </w:pPr>
            <w:r>
              <w:t xml:space="preserve">0.741</w:t>
            </w:r>
          </w:p>
        </w:tc>
        <w:tc>
          <w:tcPr/>
          <w:p>
            <w:pPr>
              <w:pStyle w:val="Compact"/>
              <w:jc w:val="right"/>
            </w:pPr>
            <w:r>
              <w:t xml:space="preserve">173.58</w:t>
            </w:r>
          </w:p>
        </w:tc>
        <w:tc>
          <w:tcPr/>
          <w:p>
            <w:pPr>
              <w:pStyle w:val="Compact"/>
              <w:jc w:val="right"/>
            </w:pPr>
            <w:r>
              <w:t xml:space="preserve">1.02</w:t>
            </w:r>
          </w:p>
        </w:tc>
      </w:tr>
    </w:tbl>
    <w:p>
      <w:pPr>
        <w:pStyle w:val="BodyText"/>
      </w:pPr>
      <w:r>
        <w:rPr>
          <w:bCs/>
          <w:b/>
        </w:rPr>
        <w:t xml:space="preserve">1.12)</w:t>
      </w:r>
      <w:r>
        <w:t xml:space="preserve"> </w:t>
      </w:r>
      <w:r>
        <w:t xml:space="preserve">Illustrate or estimate, and then analyse, the thresholds between response options as suggested by the ordinal regression. Are they evenly spaced (as the normal model assumes)? How do they relate to the thresholds implied by the binomial model?</w:t>
      </w:r>
      <w:r>
        <w:rPr>
          <w:bCs/>
          <w:b/>
        </w:rPr>
        <w:t xml:space="preserve">[4]</w:t>
      </w:r>
    </w:p>
    <w:p>
      <w:pPr>
        <w:pStyle w:val="SourceCode"/>
      </w:pPr>
      <w:r>
        <w:rPr>
          <w:rStyle w:val="NormalTok"/>
        </w:rPr>
        <w:t xml:space="preserve">Model3Fit </w:t>
      </w:r>
      <w:r>
        <w:rPr>
          <w:rStyle w:val="SpecialCharTok"/>
        </w:rPr>
        <w:t xml:space="preserve">|&gt;</w:t>
      </w:r>
      <w:r>
        <w:rPr>
          <w:rStyle w:val="NormalTok"/>
        </w:rPr>
        <w:t xml:space="preserve"> rstan</w:t>
      </w:r>
      <w:r>
        <w:rPr>
          <w:rStyle w:val="SpecialCharTok"/>
        </w:rPr>
        <w:t xml:space="preserve">::</w:t>
      </w:r>
      <w:r>
        <w:rPr>
          <w:rStyle w:val="FunctionTok"/>
        </w:rPr>
        <w:t xml:space="preserve">extract</w:t>
      </w:r>
      <w:r>
        <w:rPr>
          <w:rStyle w:val="NormalTok"/>
        </w:rPr>
        <w:t xml:space="preserve">() </w:t>
      </w:r>
      <w:r>
        <w:rPr>
          <w:rStyle w:val="OtherTok"/>
        </w:rPr>
        <w:t xml:space="preserve">-&gt;</w:t>
      </w:r>
      <w:r>
        <w:rPr>
          <w:rStyle w:val="NormalTok"/>
        </w:rPr>
        <w:t xml:space="preserve"> postsims</w:t>
      </w:r>
      <w:r>
        <w:br/>
      </w:r>
      <w:r>
        <w:rPr>
          <w:rStyle w:val="FunctionTok"/>
        </w:rPr>
        <w:t xml:space="preserve">boxplot</w:t>
      </w:r>
      <w:r>
        <w:rPr>
          <w:rStyle w:val="NormalTok"/>
        </w:rPr>
        <w:t xml:space="preserve">(postsims</w:t>
      </w:r>
      <w:r>
        <w:rPr>
          <w:rStyle w:val="SpecialCharTok"/>
        </w:rPr>
        <w:t xml:space="preserve">$</w:t>
      </w:r>
      <w:r>
        <w:rPr>
          <w:rStyle w:val="NormalTok"/>
        </w:rPr>
        <w:t xml:space="preserve">thresholds)</w:t>
      </w:r>
    </w:p>
    <w:p>
      <w:pPr>
        <w:pStyle w:val="FirstParagraph"/>
      </w:pPr>
      <w:r>
        <w:drawing>
          <wp:inline>
            <wp:extent cx="5486400" cy="4572000"/>
            <wp:effectExtent b="0" l="0" r="0" t="0"/>
            <wp:docPr descr="" title="" id="38" name="Picture"/>
            <a:graphic>
              <a:graphicData uri="http://schemas.openxmlformats.org/drawingml/2006/picture">
                <pic:pic>
                  <pic:nvPicPr>
                    <pic:cNvPr descr="STSB6816Test2of2023Special-version_files/figure-docx/unnamed-chunk-36-1.emf" id="39" name="Picture"/>
                    <pic:cNvPicPr>
                      <a:picLocks noChangeArrowheads="1" noChangeAspect="1"/>
                    </pic:cNvPicPr>
                  </pic:nvPicPr>
                  <pic:blipFill>
                    <a:blip r:embed="rId37"/>
                    <a:stretch>
                      <a:fillRect/>
                    </a:stretch>
                  </pic:blipFill>
                  <pic:spPr bwMode="auto">
                    <a:xfrm>
                      <a:off x="0" y="0"/>
                      <a:ext cx="5486400" cy="4572000"/>
                    </a:xfrm>
                    <a:prstGeom prst="rect">
                      <a:avLst/>
                    </a:prstGeom>
                    <a:noFill/>
                    <a:ln w="9525">
                      <a:noFill/>
                      <a:headEnd/>
                      <a:tailEnd/>
                    </a:ln>
                  </pic:spPr>
                </pic:pic>
              </a:graphicData>
            </a:graphic>
          </wp:inline>
        </w:drawing>
      </w:r>
    </w:p>
    <w:p>
      <w:pPr>
        <w:pStyle w:val="SourceCode"/>
      </w:pPr>
      <w:r>
        <w:rPr>
          <w:rStyle w:val="FunctionTok"/>
        </w:rPr>
        <w:t xml:space="preserve">colMeans</w:t>
      </w:r>
      <w:r>
        <w:rPr>
          <w:rStyle w:val="NormalTok"/>
        </w:rPr>
        <w:t xml:space="preserve">(postsims</w:t>
      </w:r>
      <w:r>
        <w:rPr>
          <w:rStyle w:val="SpecialCharTok"/>
        </w:rPr>
        <w:t xml:space="preserve">$</w:t>
      </w:r>
      <w:r>
        <w:rPr>
          <w:rStyle w:val="NormalTok"/>
        </w:rPr>
        <w:t xml:space="preserve">thresholds)</w:t>
      </w:r>
    </w:p>
    <w:p>
      <w:pPr>
        <w:pStyle w:val="SourceCode"/>
      </w:pPr>
      <w:r>
        <w:rPr>
          <w:rStyle w:val="VerbatimChar"/>
        </w:rPr>
        <w:t xml:space="preserve">|  [1] -2.765421375 -1.275092379  0.006331686  1.463947283  3.945740897</w:t>
      </w:r>
    </w:p>
    <w:p>
      <w:pPr>
        <w:pStyle w:val="SourceCode"/>
      </w:pPr>
      <w:r>
        <w:rPr>
          <w:rStyle w:val="FunctionTok"/>
        </w:rPr>
        <w:t xml:space="preserve">qlogis</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w:t>
      </w:r>
      <w:r>
        <w:rPr>
          <w:rStyle w:val="SpecialCharTok"/>
        </w:rPr>
        <w:t xml:space="preserve">/</w:t>
      </w:r>
      <w:r>
        <w:rPr>
          <w:rStyle w:val="DecValTok"/>
        </w:rPr>
        <w:t xml:space="preserve">6</w:t>
      </w:r>
      <w:r>
        <w:rPr>
          <w:rStyle w:val="NormalTok"/>
        </w:rPr>
        <w:t xml:space="preserve">)</w:t>
      </w:r>
    </w:p>
    <w:p>
      <w:pPr>
        <w:pStyle w:val="SourceCode"/>
      </w:pPr>
      <w:r>
        <w:rPr>
          <w:rStyle w:val="VerbatimChar"/>
        </w:rPr>
        <w:t xml:space="preserve">|  [1] -1.6094379 -0.6931472  0.0000000  0.6931472  1.6094379</w:t>
      </w:r>
    </w:p>
    <w:p>
      <w:r>
        <w:pict>
          <v:rect style="width:0;height:1.5pt" o:hralign="center" o:hrstd="t" o:hr="t"/>
        </w:pict>
      </w:r>
    </w:p>
    <w:bookmarkStart w:id="40" w:name="points-total"/>
    <w:p>
      <w:pPr>
        <w:pStyle w:val="Heading2"/>
      </w:pPr>
      <w:r>
        <w:t xml:space="preserve">Points total</w:t>
      </w:r>
    </w:p>
    <w:p>
      <w:pPr>
        <w:pStyle w:val="FirstParagraph"/>
      </w:pPr>
      <w:r>
        <w:t xml:space="preserve">The points on the test add up to</w:t>
      </w:r>
      <w:r>
        <w:t xml:space="preserve"> </w:t>
      </w:r>
      <w:r>
        <w:rPr>
          <w:bCs/>
          <w:b/>
        </w:rPr>
        <w:t xml:space="preserve">50</w:t>
      </w:r>
    </w:p>
    <w:p>
      <w:r>
        <w:pict>
          <v:rect style="width:0;height:1.5pt" o:hralign="center" o:hrstd="t" o:hr="t"/>
        </w:pict>
      </w:r>
    </w:p>
    <w:bookmarkEnd w:id="40"/>
    <w:bookmarkEnd w:id="41"/>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FFFFFF7C"/>
    <w:multiLevelType w:val="singleLevel"/>
    <w:tmpl w:val="DF541346"/>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470A55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CC7AE064"/>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38C4BC2"/>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4BA6B17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2B48D5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5DA766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BA3C0C7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D60068B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0CCEAFA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7"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8" Target="media/rId28.emf" /><Relationship Type="http://schemas.openxmlformats.org/officeDocument/2006/relationships/image" Id="rId31" Target="media/rId31.emf" /><Relationship Type="http://schemas.openxmlformats.org/officeDocument/2006/relationships/image" Id="rId34" Target="media/rId34.emf" /><Relationship Type="http://schemas.openxmlformats.org/officeDocument/2006/relationships/image" Id="rId37" Target="media/rId37.emf" /><Relationship Type="http://schemas.openxmlformats.org/officeDocument/2006/relationships/image" Id="rId25" Target="media/rId25.emf" /><Relationship Type="http://schemas.openxmlformats.org/officeDocument/2006/relationships/hyperlink" Id="rId23"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3"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2 of 2023</dc:title>
  <dc:creator>Mathematical Statistics and Actuarial Science; University of the Free State</dc:creator>
  <cp:keywords/>
  <dcterms:created xsi:type="dcterms:W3CDTF">2023-06-08T08:02:45Z</dcterms:created>
  <dcterms:modified xsi:type="dcterms:W3CDTF">2023-06-08T08:02:45Z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2023/05/18</vt:lpwstr>
  </property>
  <property fmtid="{D5CDD505-2E9C-101B-9397-08002B2CF9AE}" pid="3" name="output">
    <vt:lpwstr/>
  </property>
  <property fmtid="{D5CDD505-2E9C-101B-9397-08002B2CF9AE}" pid="4" name="params">
    <vt:lpwstr/>
  </property>
</Properties>
</file>