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wmf" ContentType="image/x-wmf"/>
  <Override PartName="/word/media/rId26.wmf" ContentType="image/x-wmf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CrittersFull</w:t>
      </w:r>
    </w:p>
    <w:p>
      <w:pPr>
        <w:pStyle w:val="Author"/>
      </w:pPr>
      <w:r>
        <w:t xml:space="preserve">Sean</w:t>
      </w:r>
      <w:r>
        <w:t xml:space="preserve"> </w:t>
      </w:r>
      <w:r>
        <w:t xml:space="preserve">van</w:t>
      </w:r>
      <w:r>
        <w:t xml:space="preserve"> </w:t>
      </w:r>
      <w:r>
        <w:t xml:space="preserve">der</w:t>
      </w:r>
      <w:r>
        <w:t xml:space="preserve"> </w:t>
      </w:r>
      <w:r>
        <w:t xml:space="preserve">Merwe</w:t>
      </w:r>
    </w:p>
    <w:p>
      <w:pPr>
        <w:pStyle w:val="Date"/>
      </w:pPr>
      <w:r>
        <w:t xml:space="preserve">03/05/2022</w:t>
      </w:r>
    </w:p>
    <w:bookmarkStart w:id="20" w:name="censored-data-problem"/>
    <w:p>
      <w:pPr>
        <w:pStyle w:val="Heading1"/>
      </w:pPr>
      <w:r>
        <w:t xml:space="preserve">Censored data problem</w:t>
      </w:r>
    </w:p>
    <w:p>
      <w:pPr>
        <w:pStyle w:val="FirstParagraph"/>
      </w:pPr>
      <w:r>
        <w:t xml:space="preserve">We observed an experiment where 32 animals were each exposed to 50 critters in a closed environment for 24 hours, after which all the critters were exterminated and the animals cleaned.</w:t>
      </w:r>
    </w:p>
    <w:p>
      <w:pPr>
        <w:pStyle w:val="BodyText"/>
      </w:pPr>
      <w:r>
        <w:t xml:space="preserve">The 32 animals were in 4 groups of 8, where each group received a different treatment.</w:t>
      </w:r>
    </w:p>
    <w:p>
      <w:pPr>
        <w:pStyle w:val="BodyText"/>
      </w:pPr>
      <w:r>
        <w:t xml:space="preserve">The questions are: which treatments are equivalent? If any are not equivalent, how much better or worse are they?</w:t>
      </w:r>
    </w:p>
    <w:bookmarkEnd w:id="20"/>
    <w:bookmarkStart w:id="21" w:name="data-structure"/>
    <w:p>
      <w:pPr>
        <w:pStyle w:val="Heading1"/>
      </w:pPr>
      <w:r>
        <w:t xml:space="preserve">Data structure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</w:p>
    <w:p>
      <w:pPr>
        <w:pStyle w:val="SourceCode"/>
      </w:pPr>
      <w:r>
        <w:rPr>
          <w:rStyle w:val="StringTok"/>
        </w:rPr>
        <w:t xml:space="preserve">"ticks.csv"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d</w:t>
      </w:r>
    </w:p>
    <w:bookmarkEnd w:id="21"/>
    <w:bookmarkStart w:id="23" w:name="simple-model-for-counts-after-24h"/>
    <w:p>
      <w:pPr>
        <w:pStyle w:val="Heading1"/>
      </w:pPr>
      <w:r>
        <w:t xml:space="preserve">Simple Model for counts after 24h</w:t>
      </w:r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rPr>
              <m:sty m:val="p"/>
            </m:rPr>
            <m:t>∼</m:t>
          </m:r>
          <m:r>
            <m:t>B</m:t>
          </m:r>
          <m:r>
            <m:t>i</m:t>
          </m:r>
          <m:r>
            <m:t>n</m:t>
          </m:r>
          <m:r>
            <m:t>o</m:t>
          </m:r>
          <m:r>
            <m:t>m</m:t>
          </m:r>
          <m:r>
            <m:t>i</m:t>
          </m:r>
          <m:r>
            <m:t>a</m:t>
          </m:r>
          <m:r>
            <m:t>l</m:t>
          </m:r>
          <m:d>
            <m:dPr>
              <m:begChr m:val="("/>
              <m:endChr m:val=")"/>
              <m:sepChr m:val=""/>
              <m:grow/>
            </m:dPr>
            <m:e>
              <m:r>
                <m:t>n</m:t>
              </m:r>
              <m:r>
                <m:rPr>
                  <m:sty m:val="p"/>
                </m:rPr>
                <m:t>=</m:t>
              </m:r>
              <m:r>
                <m:t>50</m:t>
              </m:r>
              <m:r>
                <m:rPr>
                  <m:sty m:val="p"/>
                </m:rPr>
                <m:t>,</m:t>
              </m:r>
              <m:sSub>
                <m:e>
                  <m:r>
                    <m:t>p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</m:sSub>
            </m:e>
          </m:d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p</m:t>
              </m:r>
            </m:e>
            <m:sub>
              <m:r>
                <m:t>i</m:t>
              </m:r>
              <m:r>
                <m:t>j</m:t>
              </m:r>
            </m:sub>
          </m:sSub>
          <m:r>
            <m:rPr>
              <m:sty m:val="p"/>
            </m:rPr>
            <m:t>∼</m:t>
          </m:r>
          <m:r>
            <m:t>B</m:t>
          </m:r>
          <m:r>
            <m:t>e</m:t>
          </m:r>
          <m:r>
            <m:t>t</m:t>
          </m:r>
          <m:r>
            <m:t>a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a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,</m:t>
              </m:r>
              <m:sSub>
                <m:e>
                  <m:r>
                    <m:t>b</m:t>
                  </m:r>
                </m:e>
                <m:sub>
                  <m:r>
                    <m:t>j</m:t>
                  </m:r>
                </m:sub>
              </m:sSub>
            </m:e>
          </m:d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μ</m:t>
              </m:r>
            </m:e>
            <m:sub>
              <m:r>
                <m:t>j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a</m:t>
                  </m:r>
                </m:e>
                <m:sub>
                  <m:r>
                    <m:t>j</m:t>
                  </m:r>
                </m:sub>
              </m:sSub>
            </m:num>
            <m:den>
              <m:sSub>
                <m:e>
                  <m:r>
                    <m:t>a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b</m:t>
                  </m:r>
                </m:e>
                <m:sub>
                  <m:r>
                    <m:t>j</m:t>
                  </m:r>
                </m:sub>
              </m:sSub>
            </m:den>
          </m:f>
        </m:oMath>
      </m:oMathPara>
    </w:p>
    <w:bookmarkStart w:id="22" w:name="alternatively"/>
    <w:p>
      <w:pPr>
        <w:pStyle w:val="Heading3"/>
      </w:pPr>
      <w:r>
        <w:t xml:space="preserve">Alternatively</w:t>
      </w:r>
    </w:p>
    <w:p>
      <w:pPr>
        <w:pStyle w:val="FirstParagraph"/>
      </w:pPr>
      <m:oMathPara>
        <m:oMathParaPr>
          <m:jc m:val="center"/>
        </m:oMathParaPr>
        <m:oMath>
          <m:r>
            <m:t>l</m:t>
          </m:r>
          <m:r>
            <m:t>o</m:t>
          </m:r>
          <m:r>
            <m:t>g</m:t>
          </m:r>
          <m:r>
            <m:t>i</m:t>
          </m:r>
          <m:r>
            <m:t>t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p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</m:sSub>
            </m:e>
          </m:d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μ</m:t>
              </m:r>
            </m:e>
            <m:sub>
              <m:r>
                <m:t>j</m:t>
              </m:r>
            </m:sub>
          </m:sSub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β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∼</m:t>
          </m:r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r>
                <m:t>0</m:t>
              </m:r>
              <m:r>
                <m:rPr>
                  <m:sty m:val="p"/>
                </m:rPr>
                <m:t>,</m:t>
              </m:r>
              <m:r>
                <m:t>τ</m:t>
              </m:r>
            </m:e>
          </m:d>
        </m:oMath>
      </m:oMathPara>
    </w:p>
    <w:bookmarkEnd w:id="22"/>
    <w:bookmarkEnd w:id="23"/>
    <w:bookmarkStart w:id="28" w:name="model-for-individual-ticks"/>
    <w:p>
      <w:pPr>
        <w:pStyle w:val="Heading1"/>
      </w:pPr>
      <w:r>
        <w:t xml:space="preserve">Model for individual ticks</w:t>
      </w:r>
    </w:p>
    <w:p>
      <w:pPr>
        <w:pStyle w:val="FirstParagraph"/>
      </w:pPr>
      <w:r>
        <w:t xml:space="preserve">lifetime of each tick is</w:t>
      </w:r>
      <w:r>
        <w:t xml:space="preserve"> </w:t>
      </w:r>
      <m:oMath>
        <m:sSub>
          <m:e>
            <m:r>
              <m:t>w</m:t>
            </m:r>
          </m:e>
          <m:sub>
            <m:r>
              <m:t>i</m:t>
            </m:r>
          </m:sub>
        </m:sSub>
      </m:oMath>
    </w:p>
    <w:p>
      <w:pPr>
        <w:pStyle w:val="BodyText"/>
      </w:pPr>
      <m:oMathPara>
        <m:oMathParaPr>
          <m:jc m:val="center"/>
        </m:oMathParaPr>
        <m:oMath>
          <m:r>
            <m:t>l</m:t>
          </m:r>
          <m:r>
            <m:t>o</m:t>
          </m:r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</m:sSub>
            </m:e>
          </m:d>
          <m:r>
            <m:rPr>
              <m:sty m:val="p"/>
            </m:rPr>
            <m:t>∼</m:t>
          </m:r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μ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β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,</m:t>
              </m:r>
              <m:sSub>
                <m:e>
                  <m:r>
                    <m:t>σ</m:t>
                  </m:r>
                </m:e>
                <m:sub>
                  <m:r>
                    <m:t>j</m:t>
                  </m:r>
                </m:sub>
              </m:sSub>
            </m:e>
          </m:d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β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∼</m:t>
          </m:r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r>
                <m:t>0</m:t>
              </m:r>
              <m:r>
                <m:rPr>
                  <m:sty m:val="p"/>
                </m:rPr>
                <m:t>,</m:t>
              </m:r>
              <m:r>
                <m:t>τ</m:t>
              </m:r>
            </m:e>
          </m:d>
        </m:oMath>
      </m:oMathPara>
    </w:p>
    <w:bookmarkStart w:id="25" w:name="implementation"/>
    <w:p>
      <w:pPr>
        <w:pStyle w:val="Heading2"/>
      </w:pPr>
      <w:r>
        <w:t xml:space="preserve">Implementation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(rstan)</w:t>
      </w:r>
      <w:r>
        <w:br/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mc.cores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lower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LOWERLOG</w:t>
      </w:r>
      <w:r>
        <w:br/>
      </w:r>
      <w:r>
        <w:rPr>
          <w:rStyle w:val="NormalTok"/>
        </w:rPr>
        <w:t xml:space="preserve">lower[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(lower)]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upper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UPPERLOG</w:t>
      </w:r>
      <w:r>
        <w:br/>
      </w:r>
      <w:r>
        <w:rPr>
          <w:rStyle w:val="NormalTok"/>
        </w:rPr>
        <w:t xml:space="preserve">upper[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(upper)]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2400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data {</w:t>
      </w:r>
      <w:r>
        <w:br/>
      </w:r>
      <w:r>
        <w:rPr>
          <w:rStyle w:val="VerbatimChar"/>
        </w:rPr>
        <w:t xml:space="preserve">  int n;</w:t>
      </w:r>
      <w:r>
        <w:br/>
      </w:r>
      <w:r>
        <w:rPr>
          <w:rStyle w:val="VerbatimChar"/>
        </w:rPr>
        <w:t xml:space="preserve">  real low[n];</w:t>
      </w:r>
      <w:r>
        <w:br/>
      </w:r>
      <w:r>
        <w:rPr>
          <w:rStyle w:val="VerbatimChar"/>
        </w:rPr>
        <w:t xml:space="preserve">  real upp[n];</w:t>
      </w:r>
      <w:r>
        <w:br/>
      </w:r>
      <w:r>
        <w:rPr>
          <w:rStyle w:val="VerbatimChar"/>
        </w:rPr>
        <w:t xml:space="preserve">  int tr[n];</w:t>
      </w:r>
      <w:r>
        <w:br/>
      </w:r>
      <w:r>
        <w:rPr>
          <w:rStyle w:val="VerbatimChar"/>
        </w:rPr>
        <w:t xml:space="preserve">  int ntreat;</w:t>
      </w:r>
      <w:r>
        <w:br/>
      </w:r>
      <w:r>
        <w:rPr>
          <w:rStyle w:val="VerbatimChar"/>
        </w:rPr>
        <w:t xml:space="preserve">  int subj[n];</w:t>
      </w:r>
      <w:r>
        <w:br/>
      </w:r>
      <w:r>
        <w:rPr>
          <w:rStyle w:val="VerbatimChar"/>
        </w:rPr>
        <w:t xml:space="preserve">  int nsubj;</w:t>
      </w:r>
      <w:r>
        <w:br/>
      </w:r>
      <w:r>
        <w:rPr>
          <w:rStyle w:val="VerbatimChar"/>
        </w:rPr>
        <w:t xml:space="preserve">}</w:t>
      </w:r>
      <w:r>
        <w:br/>
      </w:r>
      <w:r>
        <w:rPr>
          <w:rStyle w:val="VerbatimChar"/>
        </w:rPr>
        <w:t xml:space="preserve">parameters {</w:t>
      </w:r>
      <w:r>
        <w:br/>
      </w:r>
      <w:r>
        <w:rPr>
          <w:rStyle w:val="VerbatimChar"/>
        </w:rPr>
        <w:t xml:space="preserve">  real mu[ntreat];</w:t>
      </w:r>
      <w:r>
        <w:br/>
      </w:r>
      <w:r>
        <w:rPr>
          <w:rStyle w:val="VerbatimChar"/>
        </w:rPr>
        <w:t xml:space="preserve">  real beta[nsubj];</w:t>
      </w:r>
      <w:r>
        <w:br/>
      </w:r>
      <w:r>
        <w:rPr>
          <w:rStyle w:val="VerbatimChar"/>
        </w:rPr>
        <w:t xml:space="preserve">  real&lt;lower=0&gt; sigma[ntreat];</w:t>
      </w:r>
      <w:r>
        <w:br/>
      </w:r>
      <w:r>
        <w:rPr>
          <w:rStyle w:val="VerbatimChar"/>
        </w:rPr>
        <w:t xml:space="preserve">  real&lt;lower=0&gt; tau;</w:t>
      </w:r>
      <w:r>
        <w:br/>
      </w:r>
      <w:r>
        <w:rPr>
          <w:rStyle w:val="VerbatimChar"/>
        </w:rPr>
        <w:t xml:space="preserve">}</w:t>
      </w:r>
      <w:r>
        <w:br/>
      </w:r>
      <w:r>
        <w:rPr>
          <w:rStyle w:val="VerbatimChar"/>
        </w:rPr>
        <w:t xml:space="preserve">model {</w:t>
      </w:r>
      <w:r>
        <w:br/>
      </w:r>
      <w:r>
        <w:rPr>
          <w:rStyle w:val="VerbatimChar"/>
        </w:rPr>
        <w:t xml:space="preserve">  for (i in 1:n) {</w:t>
      </w:r>
      <w:r>
        <w:br/>
      </w:r>
      <w:r>
        <w:rPr>
          <w:rStyle w:val="VerbatimChar"/>
        </w:rPr>
        <w:t xml:space="preserve">    target += log_diff_exp(normal_lcdf(upp[i] | mu[tr[i]] + beta[subj[i]], sigma[tr[i]]), normal_lcdf(low[i] | mu[tr[i]] + beta[subj[i]], sigma[tr[i]]) );</w:t>
      </w:r>
      <w:r>
        <w:br/>
      </w:r>
      <w:r>
        <w:rPr>
          <w:rStyle w:val="VerbatimChar"/>
        </w:rPr>
        <w:t xml:space="preserve">  }</w:t>
      </w:r>
      <w:r>
        <w:br/>
      </w:r>
      <w:r>
        <w:rPr>
          <w:rStyle w:val="VerbatimChar"/>
        </w:rPr>
        <w:t xml:space="preserve">  beta ~ normal(0, tau);</w:t>
      </w:r>
      <w:r>
        <w:br/>
      </w:r>
      <w:r>
        <w:rPr>
          <w:rStyle w:val="VerbatimChar"/>
        </w:rPr>
        <w:t xml:space="preserve">  tau ~ gamma(0.001,0.001);</w:t>
      </w:r>
      <w:r>
        <w:br/>
      </w:r>
      <w:r>
        <w:rPr>
          <w:rStyle w:val="VerbatimChar"/>
        </w:rPr>
        <w:t xml:space="preserve">  sigma ~ gamma(0.001,0.001);</w:t>
      </w:r>
      <w:r>
        <w:br/>
      </w:r>
      <w:r>
        <w:rPr>
          <w:rStyle w:val="VerbatimChar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stan_data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(d), </w:t>
      </w:r>
      <w:r>
        <w:rPr>
          <w:rStyle w:val="AttributeTok"/>
        </w:rPr>
        <w:t xml:space="preserve">low =</w:t>
      </w:r>
      <w:r>
        <w:rPr>
          <w:rStyle w:val="NormalTok"/>
        </w:rPr>
        <w:t xml:space="preserve"> lower, </w:t>
      </w:r>
      <w:r>
        <w:rPr>
          <w:rStyle w:val="AttributeTok"/>
        </w:rPr>
        <w:t xml:space="preserve">upp =</w:t>
      </w:r>
      <w:r>
        <w:rPr>
          <w:rStyle w:val="NormalTok"/>
        </w:rPr>
        <w:t xml:space="preserve"> upper, </w:t>
      </w:r>
      <w:r>
        <w:rPr>
          <w:rStyle w:val="AttributeTok"/>
        </w:rPr>
        <w:t xml:space="preserve">tr =</w:t>
      </w:r>
      <w:r>
        <w:rPr>
          <w:rStyle w:val="NormalTok"/>
        </w:rPr>
        <w:t xml:space="preserve"> 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GROUPN, </w:t>
      </w:r>
      <w:r>
        <w:rPr>
          <w:rStyle w:val="AttributeTok"/>
        </w:rPr>
        <w:t xml:space="preserve">ntreat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GROUPN), </w:t>
      </w:r>
      <w:r>
        <w:rPr>
          <w:rStyle w:val="AttributeTok"/>
        </w:rPr>
        <w:t xml:space="preserve">subj =</w:t>
      </w:r>
      <w:r>
        <w:rPr>
          <w:rStyle w:val="NormalTok"/>
        </w:rPr>
        <w:t xml:space="preserve"> 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IDNO, </w:t>
      </w:r>
      <w:r>
        <w:rPr>
          <w:rStyle w:val="AttributeTok"/>
        </w:rPr>
        <w:t xml:space="preserve">nsubj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IDNO))</w:t>
      </w:r>
      <w:r>
        <w:br/>
      </w:r>
      <w:r>
        <w:rPr>
          <w:rStyle w:val="NormalTok"/>
        </w:rPr>
        <w:t xml:space="preserve">censored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sampling</w:t>
      </w:r>
      <w:r>
        <w:rPr>
          <w:rStyle w:val="NormalTok"/>
        </w:rPr>
        <w:t xml:space="preserve">(stan_data, </w:t>
      </w:r>
      <w:r>
        <w:rPr>
          <w:rStyle w:val="AttributeTok"/>
        </w:rPr>
        <w:t xml:space="preserve">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cores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results1</w:t>
      </w:r>
    </w:p>
    <w:p>
      <w:pPr>
        <w:pStyle w:val="SourceCode"/>
      </w:pPr>
      <w:r>
        <w:rPr>
          <w:rStyle w:val="NormalTok"/>
        </w:rPr>
        <w:t xml:space="preserve">results1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extract</w:t>
      </w:r>
      <w:r>
        <w:rPr>
          <w:rStyle w:val="NormalTok"/>
        </w:rPr>
        <w:t xml:space="preserve">()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sims1</w:t>
      </w:r>
      <w:r>
        <w:br/>
      </w:r>
      <w:r>
        <w:rPr>
          <w:rStyle w:val="NormalTok"/>
        </w:rPr>
        <w:t xml:space="preserve">sims1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mu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'Treatment Number'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'Log Lifetime'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544906" cy="32587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yesClassCrittersFull_files/figure-docx/unnamed-chunk-10-1.wm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906" cy="32587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27" w:name="discussion"/>
    <w:p>
      <w:pPr>
        <w:pStyle w:val="Heading2"/>
      </w:pPr>
      <w:r>
        <w:t xml:space="preserve">Discussion</w:t>
      </w:r>
    </w:p>
    <w:p>
      <w:pPr>
        <w:pStyle w:val="FirstParagraph"/>
      </w:pPr>
      <w:r>
        <w:t xml:space="preserve">We can see that the control treatment has the longest expected lifetime (worst results) and that the first non-control treatment has the shortest expected lifetime.</w:t>
      </w:r>
    </w:p>
    <w:p>
      <w:pPr>
        <w:pStyle w:val="BodyText"/>
      </w:pPr>
      <w:r>
        <w:t xml:space="preserve">Even though Treatment 4 had the same number of critters die over 24 hours, they died much slower than those of Treatment 2.</w:t>
      </w:r>
    </w:p>
    <w:p>
      <w:pPr>
        <w:pStyle w:val="SourceCode"/>
      </w:pPr>
      <w:r>
        <w:rPr>
          <w:rStyle w:val="NormalTok"/>
        </w:rPr>
        <w:t xml:space="preserve">effectiveness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(sims1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mu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sims1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mu[,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effectiveness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'Treatment Number'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'Effectiveness'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544906" cy="32587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yesClassCrittersFull_files/figure-docx/unnamed-chunk-11-1.wm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906" cy="32587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rel_eff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effectiveness[,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effectiveness[,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prob90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colMeans</w:t>
      </w:r>
      <w:r>
        <w:rPr>
          <w:rStyle w:val="NormalTok"/>
        </w:rPr>
        <w:t xml:space="preserve">(rel_eff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The probability that Treatment 3 is at least 90% as effective as Treatment 4 is about 0.01% and the probability that Treatment 3 is at least 90% as effective as Treatment 4 is about 6.19%.</w:t>
      </w:r>
    </w:p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wmf" /><Relationship Type="http://schemas.openxmlformats.org/officeDocument/2006/relationships/image" Id="rId26" Target="media/rId26.wmf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CrittersFull</dc:title>
  <dc:creator>Sean van der Merwe</dc:creator>
  <cp:keywords/>
  <dcterms:created xsi:type="dcterms:W3CDTF">2022-05-05T13:43:34Z</dcterms:created>
  <dcterms:modified xsi:type="dcterms:W3CDTF">2022-05-05T13:43:34Z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03/05/2022</vt:lpwstr>
  </property>
  <property fmtid="{D5CDD505-2E9C-101B-9397-08002B2CF9AE}" pid="3" name="output">
    <vt:lpwstr>word_document</vt:lpwstr>
  </property>
</Properties>
</file>